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resume-lawyer-in-south-africa-cape-town"/>
    <w:p>
      <w:pPr>
        <w:pStyle w:val="Heading1"/>
      </w:pPr>
      <w:r>
        <w:t xml:space="preserve">Resume: Lawyer in South Africa Cape Town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lawyer specializing in constitutional law, commercial litigation, and corporate governance. With over [X years] of practice in South Africa Cape Town, I have built a reputation for delivering strategic legal solutions tailored to the unique challenges of the region. My work spans both private and public sectors, focusing on upholding justice, ensuring compliance with South African legislation, and advocating for clients in high-stakes legal matters. As a lawyer based in Cape Town, I am deeply committed to contributing to the legal landscape of South Africa through integrity, expertise, and community engagement.</w:t>
      </w:r>
    </w:p>
    <w:bookmarkEnd w:id="21"/>
    <w:bookmarkStart w:id="25" w:name="professional-experience"/>
    <w:p>
      <w:pPr>
        <w:pStyle w:val="Heading2"/>
      </w:pPr>
      <w:r>
        <w:t xml:space="preserve">Professional Experience</w:t>
      </w:r>
    </w:p>
    <w:bookmarkStart w:id="22" w:name="senior-associate-lawyer"/>
    <w:p>
      <w:pPr>
        <w:pStyle w:val="Heading3"/>
      </w:pPr>
      <w:r>
        <w:t xml:space="preserve">Senior Associate Lawyer</w:t>
      </w:r>
    </w:p>
    <w:p>
      <w:pPr>
        <w:pStyle w:val="FirstParagraph"/>
      </w:pPr>
      <w:r>
        <w:rPr>
          <w:bCs/>
          <w:b/>
        </w:rPr>
        <w:t xml:space="preserve">Lloyd &amp; Associates Attorneys</w:t>
      </w:r>
      <w:r>
        <w:t xml:space="preserve">, Cape Town, South Africa | [Start Date] – Present</w:t>
      </w:r>
    </w:p>
    <w:p>
      <w:pPr>
        <w:numPr>
          <w:ilvl w:val="0"/>
          <w:numId w:val="1001"/>
        </w:numPr>
        <w:pStyle w:val="Compact"/>
      </w:pPr>
      <w:r>
        <w:t xml:space="preserve">Provided legal counsel to corporate clients on compliance with South African laws, including the Companies Act and Competition Act.</w:t>
      </w:r>
    </w:p>
    <w:p>
      <w:pPr>
        <w:numPr>
          <w:ilvl w:val="0"/>
          <w:numId w:val="1001"/>
        </w:numPr>
        <w:pStyle w:val="Compact"/>
      </w:pPr>
      <w:r>
        <w:t xml:space="preserve">Represented clients in commercial litigation cases at the Western Cape High Court and Supreme Court of Appeal, achieving favorable outcomes in 85% of cases.</w:t>
      </w:r>
    </w:p>
    <w:p>
      <w:pPr>
        <w:numPr>
          <w:ilvl w:val="0"/>
          <w:numId w:val="1001"/>
        </w:numPr>
        <w:pStyle w:val="Compact"/>
      </w:pPr>
      <w:r>
        <w:t xml:space="preserve">Advised on contract drafting, dispute resolution, and risk management strategies for multinational corporations operating in South Africa.</w:t>
      </w:r>
    </w:p>
    <w:p>
      <w:pPr>
        <w:numPr>
          <w:ilvl w:val="0"/>
          <w:numId w:val="1001"/>
        </w:numPr>
        <w:pStyle w:val="Compact"/>
      </w:pPr>
      <w:r>
        <w:t xml:space="preserve">Collaborated with legal teams to prepare for complex trials, leveraging my expertise in constitutional law and administrative law.</w:t>
      </w:r>
    </w:p>
    <w:bookmarkEnd w:id="22"/>
    <w:bookmarkStart w:id="23" w:name="associate-attorney"/>
    <w:p>
      <w:pPr>
        <w:pStyle w:val="Heading3"/>
      </w:pPr>
      <w:r>
        <w:t xml:space="preserve">Associate Attorney</w:t>
      </w:r>
    </w:p>
    <w:p>
      <w:pPr>
        <w:pStyle w:val="FirstParagraph"/>
      </w:pPr>
      <w:r>
        <w:rPr>
          <w:bCs/>
          <w:b/>
        </w:rPr>
        <w:t xml:space="preserve">Kay &amp; Co. Attorneys</w:t>
      </w:r>
      <w:r>
        <w:t xml:space="preserve">, Cape Town, South Africa | [Start Date] – [End Date]</w:t>
      </w:r>
    </w:p>
    <w:p>
      <w:pPr>
        <w:numPr>
          <w:ilvl w:val="0"/>
          <w:numId w:val="1002"/>
        </w:numPr>
        <w:pStyle w:val="Compact"/>
      </w:pPr>
      <w:r>
        <w:t xml:space="preserve">Handled a diverse caseload, including property disputes, labor law matters, and civil litigation for individual and corporate clients.</w:t>
      </w:r>
    </w:p>
    <w:p>
      <w:pPr>
        <w:numPr>
          <w:ilvl w:val="0"/>
          <w:numId w:val="1002"/>
        </w:numPr>
        <w:pStyle w:val="Compact"/>
      </w:pPr>
      <w:r>
        <w:t xml:space="preserve">Contributed to pro bono initiatives in South Africa Cape Town, supporting underprivileged communities through legal education and advocacy.</w:t>
      </w:r>
    </w:p>
    <w:p>
      <w:pPr>
        <w:numPr>
          <w:ilvl w:val="0"/>
          <w:numId w:val="1002"/>
        </w:numPr>
        <w:pStyle w:val="Compact"/>
      </w:pPr>
      <w:r>
        <w:t xml:space="preserve">Managed client communication with clarity and professionalism, ensuring transparency in all legal processes.</w:t>
      </w:r>
    </w:p>
    <w:p>
      <w:pPr>
        <w:numPr>
          <w:ilvl w:val="0"/>
          <w:numId w:val="1002"/>
        </w:numPr>
        <w:pStyle w:val="Compact"/>
      </w:pPr>
      <w:r>
        <w:t xml:space="preserve">Prepared legal documents such as affidavits, pleadings, and settlement agreements for court submissions.</w:t>
      </w:r>
    </w:p>
    <w:bookmarkEnd w:id="23"/>
    <w:bookmarkStart w:id="24" w:name="legal-intern"/>
    <w:p>
      <w:pPr>
        <w:pStyle w:val="Heading3"/>
      </w:pPr>
      <w:r>
        <w:t xml:space="preserve">Legal Intern</w:t>
      </w:r>
    </w:p>
    <w:p>
      <w:pPr>
        <w:pStyle w:val="FirstParagraph"/>
      </w:pPr>
      <w:r>
        <w:rPr>
          <w:bCs/>
          <w:b/>
        </w:rPr>
        <w:t xml:space="preserve">Cape Town Legal Aid Society</w:t>
      </w:r>
      <w:r>
        <w:t xml:space="preserve">, Cape Town, South Africa | [Start Date] – [End Date]</w:t>
      </w:r>
    </w:p>
    <w:p>
      <w:pPr>
        <w:numPr>
          <w:ilvl w:val="0"/>
          <w:numId w:val="1003"/>
        </w:numPr>
        <w:pStyle w:val="Compact"/>
      </w:pPr>
      <w:r>
        <w:t xml:space="preserve">Assisted in drafting legal briefs and conducting research on South African case law and statutes.</w:t>
      </w:r>
    </w:p>
    <w:p>
      <w:pPr>
        <w:numPr>
          <w:ilvl w:val="0"/>
          <w:numId w:val="1003"/>
        </w:numPr>
        <w:pStyle w:val="Compact"/>
      </w:pPr>
      <w:r>
        <w:t xml:space="preserve">Supported senior attorneys in courtrooms, gaining hands-on experience in trial procedures and legal advocacy.</w:t>
      </w:r>
    </w:p>
    <w:p>
      <w:pPr>
        <w:numPr>
          <w:ilvl w:val="0"/>
          <w:numId w:val="1003"/>
        </w:numPr>
        <w:pStyle w:val="Compact"/>
      </w:pPr>
      <w:r>
        <w:t xml:space="preserve">Participated in community outreach programs to raise awareness about constitutional rights in underserved areas of Cape Town.</w:t>
      </w:r>
    </w:p>
    <w:bookmarkEnd w:id="24"/>
    <w:bookmarkEnd w:id="25"/>
    <w:bookmarkStart w:id="26" w:name="education"/>
    <w:p>
      <w:pPr>
        <w:pStyle w:val="Heading2"/>
      </w:pPr>
      <w:r>
        <w:t xml:space="preserve">Education</w:t>
      </w:r>
    </w:p>
    <w:p>
      <w:pPr>
        <w:pStyle w:val="FirstParagraph"/>
      </w:pPr>
      <w:r>
        <w:rPr>
          <w:bCs/>
          <w:b/>
        </w:rPr>
        <w:t xml:space="preserve">Bachelor of Laws (LLB)</w:t>
      </w:r>
      <w:r>
        <w:t xml:space="preserve">, University of Cape Town, South Africa | [Year]</w:t>
      </w:r>
    </w:p>
    <w:p>
      <w:pPr>
        <w:pStyle w:val="BodyText"/>
      </w:pPr>
      <w:r>
        <w:rPr>
          <w:bCs/>
          <w:b/>
        </w:rPr>
        <w:t xml:space="preserve">Postgraduate Certificate in Legal Practice</w:t>
      </w:r>
      <w:r>
        <w:t xml:space="preserve">, South African Judicial Service Commission | [Year]</w:t>
      </w:r>
    </w:p>
    <w:bookmarkEnd w:id="26"/>
    <w:bookmarkStart w:id="27" w:name="professional-affiliations"/>
    <w:p>
      <w:pPr>
        <w:pStyle w:val="Heading2"/>
      </w:pPr>
      <w:r>
        <w:t xml:space="preserve">Professional Affiliations</w:t>
      </w:r>
    </w:p>
    <w:p>
      <w:pPr>
        <w:numPr>
          <w:ilvl w:val="0"/>
          <w:numId w:val="1004"/>
        </w:numPr>
        <w:pStyle w:val="Compact"/>
      </w:pPr>
      <w:r>
        <w:t xml:space="preserve">Member of the Law Society of South Africa (LSSA)</w:t>
      </w:r>
    </w:p>
    <w:p>
      <w:pPr>
        <w:numPr>
          <w:ilvl w:val="0"/>
          <w:numId w:val="1004"/>
        </w:numPr>
        <w:pStyle w:val="Compact"/>
      </w:pPr>
      <w:r>
        <w:t xml:space="preserve">Active participant in the Cape Town Bar Association, attending monthly seminars on emerging legal trends in South Africa.</w:t>
      </w:r>
    </w:p>
    <w:p>
      <w:pPr>
        <w:numPr>
          <w:ilvl w:val="0"/>
          <w:numId w:val="1004"/>
        </w:numPr>
        <w:pStyle w:val="Compact"/>
      </w:pPr>
      <w:r>
        <w:t xml:space="preserve">Certified Mediator by the South African Institute of Arbitrators (SAIA), specializing in commercial dispute resolution.</w:t>
      </w:r>
    </w:p>
    <w:bookmarkEnd w:id="27"/>
    <w:bookmarkStart w:id="28" w:name="key-skills"/>
    <w:p>
      <w:pPr>
        <w:pStyle w:val="Heading2"/>
      </w:pPr>
      <w:r>
        <w:t xml:space="preserve">Key Skills</w:t>
      </w:r>
    </w:p>
    <w:p>
      <w:pPr>
        <w:numPr>
          <w:ilvl w:val="0"/>
          <w:numId w:val="1005"/>
        </w:numPr>
        <w:pStyle w:val="Compact"/>
      </w:pPr>
      <w:r>
        <w:t xml:space="preserve">Expertise in South African constitutional law, administrative law, and corporate governance.</w:t>
      </w:r>
    </w:p>
    <w:p>
      <w:pPr>
        <w:numPr>
          <w:ilvl w:val="0"/>
          <w:numId w:val="1005"/>
        </w:numPr>
        <w:pStyle w:val="Compact"/>
      </w:pPr>
      <w:r>
        <w:t xml:space="preserve">Strong litigation and negotiation skills, with a track record of successful case outcomes in Cape Town courts.</w:t>
      </w:r>
    </w:p>
    <w:p>
      <w:pPr>
        <w:numPr>
          <w:ilvl w:val="0"/>
          <w:numId w:val="1005"/>
        </w:numPr>
        <w:pStyle w:val="Compact"/>
      </w:pPr>
      <w:r>
        <w:t xml:space="preserve">Fluency in English and at least one South African language (e.g., Afrikaans or Xhosa).</w:t>
      </w:r>
    </w:p>
    <w:p>
      <w:pPr>
        <w:numPr>
          <w:ilvl w:val="0"/>
          <w:numId w:val="1005"/>
        </w:numPr>
        <w:pStyle w:val="Compact"/>
      </w:pPr>
      <w:r>
        <w:t xml:space="preserve">Advanced legal research and analytical abilities, leveraging resources like LexisNexis and SAFLA.</w:t>
      </w:r>
    </w:p>
    <w:p>
      <w:pPr>
        <w:numPr>
          <w:ilvl w:val="0"/>
          <w:numId w:val="1005"/>
        </w:numPr>
        <w:pStyle w:val="Compact"/>
      </w:pPr>
      <w:r>
        <w:t xml:space="preserve">Proficient in using legal software (e.g., Casepoint, Clio) for case management and document automation.</w:t>
      </w:r>
    </w:p>
    <w:bookmarkEnd w:id="28"/>
    <w:bookmarkStart w:id="29" w:name="notable-achievements"/>
    <w:p>
      <w:pPr>
        <w:pStyle w:val="Heading2"/>
      </w:pPr>
      <w:r>
        <w:t xml:space="preserve">Notable Achievements</w:t>
      </w:r>
    </w:p>
    <w:p>
      <w:pPr>
        <w:numPr>
          <w:ilvl w:val="0"/>
          <w:numId w:val="1006"/>
        </w:numPr>
        <w:pStyle w:val="Compact"/>
      </w:pPr>
      <w:r>
        <w:t xml:space="preserve">Published an article on "The Role of Constitutional Law in Protecting Marginalized Communities" in the South African Journal of Law, 2023.</w:t>
      </w:r>
    </w:p>
    <w:p>
      <w:pPr>
        <w:numPr>
          <w:ilvl w:val="0"/>
          <w:numId w:val="1006"/>
        </w:numPr>
        <w:pStyle w:val="Compact"/>
      </w:pPr>
      <w:r>
        <w:t xml:space="preserve">Recognized as "Top Lawyer Under 40" by Cape Town Legal Awards in [Year], for outstanding contributions to legal education and community service.</w:t>
      </w:r>
    </w:p>
    <w:p>
      <w:pPr>
        <w:numPr>
          <w:ilvl w:val="0"/>
          <w:numId w:val="1006"/>
        </w:numPr>
        <w:pStyle w:val="Compact"/>
      </w:pPr>
      <w:r>
        <w:t xml:space="preserve">Successfully mediated a high-profile corporate dispute between two multinational firms in South Africa, saving clients over R5 million in potential litigation costs.</w:t>
      </w:r>
    </w:p>
    <w:bookmarkEnd w:id="29"/>
    <w:bookmarkStart w:id="30" w:name="community-involvement"/>
    <w:p>
      <w:pPr>
        <w:pStyle w:val="Heading2"/>
      </w:pPr>
      <w:r>
        <w:t xml:space="preserve">Community Involvement</w:t>
      </w:r>
    </w:p>
    <w:p>
      <w:pPr>
        <w:pStyle w:val="FirstParagraph"/>
      </w:pPr>
      <w:r>
        <w:rPr>
          <w:bCs/>
          <w:b/>
        </w:rPr>
        <w:t xml:space="preserve">Cape Town Legal Empowerment Project</w:t>
      </w:r>
      <w:r>
        <w:t xml:space="preserve"> </w:t>
      </w:r>
      <w:r>
        <w:t xml:space="preserve">| [Year]</w:t>
      </w:r>
    </w:p>
    <w:p>
      <w:pPr>
        <w:numPr>
          <w:ilvl w:val="0"/>
          <w:numId w:val="1007"/>
        </w:numPr>
        <w:pStyle w:val="Compact"/>
      </w:pPr>
      <w:r>
        <w:t xml:space="preserve">Volunteered as a legal advisor to local NGOs, assisting in drafting policies and providing guidance on labor rights.</w:t>
      </w:r>
    </w:p>
    <w:p>
      <w:pPr>
        <w:numPr>
          <w:ilvl w:val="0"/>
          <w:numId w:val="1007"/>
        </w:numPr>
        <w:pStyle w:val="Compact"/>
      </w:pPr>
      <w:r>
        <w:t xml:space="preserve">Organized workshops on "Understanding Your Rights Under South African Law" for residents of Cape Town's townships.</w:t>
      </w:r>
    </w:p>
    <w:bookmarkEnd w:id="30"/>
    <w:bookmarkStart w:id="31" w:name="references"/>
    <w:p>
      <w:pPr>
        <w:pStyle w:val="Heading2"/>
      </w:pPr>
      <w:r>
        <w:t xml:space="preserve">References</w:t>
      </w:r>
    </w:p>
    <w:p>
      <w:pPr>
        <w:pStyle w:val="FirstParagraph"/>
      </w:pPr>
      <w:r>
        <w:t xml:space="preserve">Available upon request. References include senior attorneys from Lloyd &amp; Associates, academic mentors from the University of Cape Town, and clients who have engaged my services in South Africa Cape Town.</w:t>
      </w:r>
    </w:p>
    <w:bookmarkEnd w:id="31"/>
    <w:p>
      <w:pPr>
        <w:pStyle w:val="BodyText"/>
      </w:pPr>
      <w:r>
        <w:rPr>
          <w:bCs/>
          <w:b/>
        </w:rPr>
        <w:t xml:space="preserve">Covered by the Legal Practice Council of South Africa (LPC) |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South Africa Cape Town</dc:title>
  <dc:creator/>
  <dc:language>en</dc:language>
  <cp:keywords/>
  <dcterms:created xsi:type="dcterms:W3CDTF">2026-07-23T19:46:32Z</dcterms:created>
  <dcterms:modified xsi:type="dcterms:W3CDTF">2026-07-23T19:46:32Z</dcterms:modified>
</cp:coreProperties>
</file>

<file path=docProps/custom.xml><?xml version="1.0" encoding="utf-8"?>
<Properties xmlns="http://schemas.openxmlformats.org/officeDocument/2006/custom-properties" xmlns:vt="http://schemas.openxmlformats.org/officeDocument/2006/docPropsVTypes"/>
</file>