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john-m.-dlamini"/>
    <w:p>
      <w:pPr>
        <w:pStyle w:val="Heading1"/>
      </w:pPr>
      <w:r>
        <w:t xml:space="preserve">John M. Dlamini</w:t>
      </w:r>
    </w:p>
    <w:p>
      <w:pPr>
        <w:pStyle w:val="FirstParagraph"/>
      </w:pPr>
      <w:r>
        <w:rPr>
          <w:bCs/>
          <w:b/>
        </w:rPr>
        <w:t xml:space="preserve">Address:</w:t>
      </w:r>
      <w:r>
        <w:t xml:space="preserve"> </w:t>
      </w:r>
      <w:r>
        <w:t xml:space="preserve">123 Legal Avenue, Sandton, Johannesburg, South Africa</w:t>
      </w:r>
      <w:r>
        <w:br/>
      </w:r>
      <w:r>
        <w:rPr>
          <w:bCs/>
          <w:b/>
        </w:rPr>
        <w:t xml:space="preserve">Email:</w:t>
      </w:r>
      <w:r>
        <w:t xml:space="preserve"> </w:t>
      </w:r>
      <w:r>
        <w:t xml:space="preserve">john.dlamini@legalsouthafrica.com</w:t>
      </w:r>
      <w:r>
        <w:br/>
      </w:r>
      <w:r>
        <w:rPr>
          <w:bCs/>
          <w:b/>
        </w:rPr>
        <w:t xml:space="preserve">Phone:</w:t>
      </w:r>
      <w:r>
        <w:t xml:space="preserve"> </w:t>
      </w:r>
      <w:r>
        <w:t xml:space="preserve">(011) 456-7890</w:t>
      </w:r>
    </w:p>
    <w:bookmarkStart w:id="20" w:name="professional-summary"/>
    <w:p>
      <w:pPr>
        <w:pStyle w:val="Heading2"/>
      </w:pPr>
      <w:r>
        <w:t xml:space="preserve">Professional Summary</w:t>
      </w:r>
    </w:p>
    <w:p>
      <w:pPr>
        <w:pStyle w:val="FirstParagraph"/>
      </w:pPr>
      <w:r>
        <w:t xml:space="preserve">A highly motivated and experienced Lawyer based in South Africa Johannesburg, dedicated to delivering exceptional legal services tailored to the unique needs of clients. With over a decade of expertise in corporate law, dispute resolution, and constitutional advocacy, I have consistently demonstrated a commitment to upholding justice and integrity within the South African legal framework. My work in Johannesburg has focused on navigating complex regulatory environments while advocating for equitable solutions for individuals and businesses. As a qualified attorney registered with the South African Bar Council, I bring a deep understanding of local laws, including labor legislation, commercial contracts, and human rights principles. This Resume reflects my professional journey as a Lawyer in South Africa Johannesburg, where I have built a reputation for excellence in legal counsel and ethical practice.</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University of the Witwatersrand, Johannesburg, South Africa (2008–2013)</w:t>
      </w:r>
    </w:p>
    <w:p>
      <w:pPr>
        <w:numPr>
          <w:ilvl w:val="0"/>
          <w:numId w:val="1001"/>
        </w:numPr>
        <w:pStyle w:val="Compact"/>
      </w:pPr>
      <w:r>
        <w:rPr>
          <w:bCs/>
          <w:b/>
        </w:rPr>
        <w:t xml:space="preserve">Postgraduate Diploma in Legal Practice</w:t>
      </w:r>
      <w:r>
        <w:t xml:space="preserve">, South African Law Society, Johannesburg (2014–2015)</w:t>
      </w:r>
    </w:p>
    <w:p>
      <w:pPr>
        <w:numPr>
          <w:ilvl w:val="0"/>
          <w:numId w:val="1001"/>
        </w:numPr>
        <w:pStyle w:val="Compact"/>
      </w:pPr>
      <w:r>
        <w:rPr>
          <w:bCs/>
          <w:b/>
        </w:rPr>
        <w:t xml:space="preserve">Master of Laws (LL.M.) in Corporate Law</w:t>
      </w:r>
      <w:r>
        <w:t xml:space="preserve">, University of Cape Town, Cape Town, South Africa (2016–2018)</w:t>
      </w:r>
    </w:p>
    <w:bookmarkEnd w:id="21"/>
    <w:bookmarkStart w:id="25" w:name="professional-experience"/>
    <w:p>
      <w:pPr>
        <w:pStyle w:val="Heading2"/>
      </w:pPr>
      <w:r>
        <w:t xml:space="preserve">Professional Experience</w:t>
      </w:r>
    </w:p>
    <w:bookmarkStart w:id="22" w:name="senior-legal-counsel"/>
    <w:p>
      <w:pPr>
        <w:pStyle w:val="Heading3"/>
      </w:pPr>
      <w:r>
        <w:rPr>
          <w:bCs/>
          <w:b/>
        </w:rPr>
        <w:t xml:space="preserve">Senior Legal Counsel</w:t>
      </w:r>
    </w:p>
    <w:p>
      <w:pPr>
        <w:pStyle w:val="FirstParagraph"/>
      </w:pPr>
      <w:r>
        <w:rPr>
          <w:iCs/>
          <w:i/>
        </w:rPr>
        <w:t xml:space="preserve">Johannesburg Law Firm: Dlamini &amp; Associates (Pty) Ltd, Johannesburg, South Africa</w:t>
      </w:r>
      <w:r>
        <w:t xml:space="preserve"> </w:t>
      </w:r>
      <w:r>
        <w:t xml:space="preserve">| January 2019 – Present</w:t>
      </w:r>
    </w:p>
    <w:p>
      <w:pPr>
        <w:numPr>
          <w:ilvl w:val="0"/>
          <w:numId w:val="1002"/>
        </w:numPr>
        <w:pStyle w:val="Compact"/>
      </w:pPr>
      <w:r>
        <w:t xml:space="preserve">Provided comprehensive legal advice to clients in corporate restructuring, mergers and acquisitions, and compliance with South African labor laws.</w:t>
      </w:r>
    </w:p>
    <w:p>
      <w:pPr>
        <w:numPr>
          <w:ilvl w:val="0"/>
          <w:numId w:val="1002"/>
        </w:numPr>
        <w:pStyle w:val="Compact"/>
      </w:pPr>
      <w:r>
        <w:t xml:space="preserve">Represented clients in high-profile commercial disputes at the Johannesburg High Court, achieving favorable settlements for over 80% of cases.</w:t>
      </w:r>
    </w:p>
    <w:p>
      <w:pPr>
        <w:numPr>
          <w:ilvl w:val="0"/>
          <w:numId w:val="1002"/>
        </w:numPr>
        <w:pStyle w:val="Compact"/>
      </w:pPr>
      <w:r>
        <w:t xml:space="preserve">Developed and reviewed contracts for local and international businesses operating in South Africa Johannesburg, ensuring alignment with statutory requirements.</w:t>
      </w:r>
    </w:p>
    <w:p>
      <w:pPr>
        <w:numPr>
          <w:ilvl w:val="0"/>
          <w:numId w:val="1002"/>
        </w:numPr>
        <w:pStyle w:val="Compact"/>
      </w:pPr>
      <w:r>
        <w:t xml:space="preserve">Collaborated with government agencies to draft policy briefs on labor reform, contributing to the development of progressive employment laws in South Africa.</w:t>
      </w:r>
    </w:p>
    <w:bookmarkEnd w:id="22"/>
    <w:bookmarkStart w:id="23" w:name="associate-attorney"/>
    <w:p>
      <w:pPr>
        <w:pStyle w:val="Heading3"/>
      </w:pPr>
      <w:r>
        <w:rPr>
          <w:bCs/>
          <w:b/>
        </w:rPr>
        <w:t xml:space="preserve">Associate Attorney</w:t>
      </w:r>
    </w:p>
    <w:p>
      <w:pPr>
        <w:pStyle w:val="FirstParagraph"/>
      </w:pPr>
      <w:r>
        <w:rPr>
          <w:iCs/>
          <w:i/>
        </w:rPr>
        <w:t xml:space="preserve">Kaunda &amp; Co. Attorneys, Johannesburg, South Africa</w:t>
      </w:r>
      <w:r>
        <w:t xml:space="preserve"> </w:t>
      </w:r>
      <w:r>
        <w:t xml:space="preserve">| June 2015 – December 2018</w:t>
      </w:r>
    </w:p>
    <w:p>
      <w:pPr>
        <w:numPr>
          <w:ilvl w:val="0"/>
          <w:numId w:val="1003"/>
        </w:numPr>
        <w:pStyle w:val="Compact"/>
      </w:pPr>
      <w:r>
        <w:t xml:space="preserve">Managed a caseload of 50+ clients, specializing in property law and family disputes within the Johannesburg metropolitan area.</w:t>
      </w:r>
    </w:p>
    <w:p>
      <w:pPr>
        <w:numPr>
          <w:ilvl w:val="0"/>
          <w:numId w:val="1003"/>
        </w:numPr>
        <w:pStyle w:val="Compact"/>
      </w:pPr>
      <w:r>
        <w:t xml:space="preserve">Counseled clients on constitutional rights and mediated conflicts between employers and employees under South African labor legislation.</w:t>
      </w:r>
    </w:p>
    <w:p>
      <w:pPr>
        <w:numPr>
          <w:ilvl w:val="0"/>
          <w:numId w:val="1003"/>
        </w:numPr>
        <w:pStyle w:val="Compact"/>
      </w:pPr>
      <w:r>
        <w:t xml:space="preserve">Assisted in the preparation of legal documents for court proceedings, including affidavits, pleadings, and settlement agreements.</w:t>
      </w:r>
    </w:p>
    <w:p>
      <w:pPr>
        <w:numPr>
          <w:ilvl w:val="0"/>
          <w:numId w:val="1003"/>
        </w:numPr>
        <w:pStyle w:val="Compact"/>
      </w:pPr>
      <w:r>
        <w:t xml:space="preserve">Organized seminars on consumer protection laws for small businesses in Johannesburg, emphasizing compliance with the National Consumer Commission guidelines.</w:t>
      </w:r>
    </w:p>
    <w:bookmarkEnd w:id="23"/>
    <w:bookmarkStart w:id="24" w:name="legal-clerk"/>
    <w:p>
      <w:pPr>
        <w:pStyle w:val="Heading3"/>
      </w:pPr>
      <w:r>
        <w:rPr>
          <w:bCs/>
          <w:b/>
        </w:rPr>
        <w:t xml:space="preserve">Legal Clerk</w:t>
      </w:r>
    </w:p>
    <w:p>
      <w:pPr>
        <w:pStyle w:val="FirstParagraph"/>
      </w:pPr>
      <w:r>
        <w:rPr>
          <w:iCs/>
          <w:i/>
        </w:rPr>
        <w:t xml:space="preserve">Johannesburg High Court, South Africa</w:t>
      </w:r>
      <w:r>
        <w:t xml:space="preserve"> </w:t>
      </w:r>
      <w:r>
        <w:t xml:space="preserve">| January 2014 – May 2015</w:t>
      </w:r>
    </w:p>
    <w:p>
      <w:pPr>
        <w:numPr>
          <w:ilvl w:val="0"/>
          <w:numId w:val="1004"/>
        </w:numPr>
        <w:pStyle w:val="Compact"/>
      </w:pPr>
      <w:r>
        <w:t xml:space="preserve">Supported senior judges in drafting rulings and managing case files, gaining insight into judicial processes in South Africa Johannesburg.</w:t>
      </w:r>
    </w:p>
    <w:p>
      <w:pPr>
        <w:numPr>
          <w:ilvl w:val="0"/>
          <w:numId w:val="1004"/>
        </w:numPr>
        <w:pStyle w:val="Compact"/>
      </w:pPr>
      <w:r>
        <w:t xml:space="preserve">Conducted legal research on landmark cases related to human rights and administrative law, contributing to court decisions that shaped legal precedents.</w:t>
      </w:r>
    </w:p>
    <w:p>
      <w:pPr>
        <w:numPr>
          <w:ilvl w:val="0"/>
          <w:numId w:val="1004"/>
        </w:numPr>
        <w:pStyle w:val="Compact"/>
      </w:pPr>
      <w:r>
        <w:t xml:space="preserve">Assisted in the coordination of court schedules, ensuring timely resolution of cases involving civil and criminal matters.</w:t>
      </w:r>
    </w:p>
    <w:bookmarkEnd w:id="24"/>
    <w:bookmarkEnd w:id="25"/>
    <w:bookmarkStart w:id="26" w:name="skills"/>
    <w:p>
      <w:pPr>
        <w:pStyle w:val="Heading2"/>
      </w:pPr>
      <w:r>
        <w:t xml:space="preserve">Skills</w:t>
      </w:r>
    </w:p>
    <w:p>
      <w:pPr>
        <w:numPr>
          <w:ilvl w:val="0"/>
          <w:numId w:val="1005"/>
        </w:numPr>
        <w:pStyle w:val="Compact"/>
      </w:pPr>
      <w:r>
        <w:rPr>
          <w:bCs/>
          <w:b/>
        </w:rPr>
        <w:t xml:space="preserve">Legal Expertise:</w:t>
      </w:r>
      <w:r>
        <w:t xml:space="preserve"> </w:t>
      </w:r>
      <w:r>
        <w:t xml:space="preserve">Corporate law, labor law, constitutional law, dispute resolution, contract drafting.</w:t>
      </w:r>
    </w:p>
    <w:p>
      <w:pPr>
        <w:numPr>
          <w:ilvl w:val="0"/>
          <w:numId w:val="1005"/>
        </w:numPr>
        <w:pStyle w:val="Compact"/>
      </w:pPr>
      <w:r>
        <w:rPr>
          <w:bCs/>
          <w:b/>
        </w:rPr>
        <w:t xml:space="preserve">Research &amp; Analysis:</w:t>
      </w:r>
      <w:r>
        <w:t xml:space="preserve"> </w:t>
      </w:r>
      <w:r>
        <w:t xml:space="preserve">Proficient in legal research using South African statutes, case law databases (e.g., LexisNexis), and legislative frameworks.</w:t>
      </w:r>
    </w:p>
    <w:p>
      <w:pPr>
        <w:numPr>
          <w:ilvl w:val="0"/>
          <w:numId w:val="1005"/>
        </w:numPr>
        <w:pStyle w:val="Compact"/>
      </w:pPr>
      <w:r>
        <w:rPr>
          <w:bCs/>
          <w:b/>
        </w:rPr>
        <w:t xml:space="preserve">Communication:</w:t>
      </w:r>
      <w:r>
        <w:t xml:space="preserve"> </w:t>
      </w:r>
      <w:r>
        <w:t xml:space="preserve">Strong verbal and written advocacy skills, with experience presenting cases in courtrooms across South Africa Johannesburg.</w:t>
      </w:r>
    </w:p>
    <w:p>
      <w:pPr>
        <w:numPr>
          <w:ilvl w:val="0"/>
          <w:numId w:val="1005"/>
        </w:numPr>
        <w:pStyle w:val="Compact"/>
      </w:pPr>
      <w:r>
        <w:rPr>
          <w:bCs/>
          <w:b/>
        </w:rPr>
        <w:t xml:space="preserve">Languages:</w:t>
      </w:r>
      <w:r>
        <w:t xml:space="preserve"> </w:t>
      </w:r>
      <w:r>
        <w:t xml:space="preserve">Fluent in English and Afrikaans; proficient in Zulu and Xhosa (South African languages).</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Registration with the South African Bar Council</w:t>
      </w:r>
      <w:r>
        <w:t xml:space="preserve"> </w:t>
      </w:r>
      <w:r>
        <w:t xml:space="preserve">(License Number: 01234567) | 2015–Present</w:t>
      </w:r>
    </w:p>
    <w:p>
      <w:pPr>
        <w:numPr>
          <w:ilvl w:val="0"/>
          <w:numId w:val="1006"/>
        </w:numPr>
        <w:pStyle w:val="Compact"/>
      </w:pPr>
      <w:r>
        <w:rPr>
          <w:bCs/>
          <w:b/>
        </w:rPr>
        <w:t xml:space="preserve">Professional Development Course on International Commercial Law</w:t>
      </w:r>
      <w:r>
        <w:t xml:space="preserve">, University of Stellenbosch, South Africa | 2017</w:t>
      </w:r>
    </w:p>
    <w:p>
      <w:pPr>
        <w:numPr>
          <w:ilvl w:val="0"/>
          <w:numId w:val="1006"/>
        </w:numPr>
        <w:pStyle w:val="Compact"/>
      </w:pPr>
      <w:r>
        <w:rPr>
          <w:bCs/>
          <w:b/>
        </w:rPr>
        <w:t xml:space="preserve">Certified Mediator in Dispute Resolution</w:t>
      </w:r>
      <w:r>
        <w:t xml:space="preserve">, Johannesburg Institute of Mediation | 2019</w:t>
      </w:r>
    </w:p>
    <w:bookmarkEnd w:id="27"/>
    <w:bookmarkStart w:id="28" w:name="professional-affiliations"/>
    <w:p>
      <w:pPr>
        <w:pStyle w:val="Heading2"/>
      </w:pPr>
      <w:r>
        <w:t xml:space="preserve">Professional Affiliations</w:t>
      </w:r>
    </w:p>
    <w:p>
      <w:pPr>
        <w:numPr>
          <w:ilvl w:val="0"/>
          <w:numId w:val="1007"/>
        </w:numPr>
        <w:pStyle w:val="Compact"/>
      </w:pPr>
      <w:r>
        <w:t xml:space="preserve">Member, South African Law Society (SAL) | 2015–Present</w:t>
      </w:r>
    </w:p>
    <w:p>
      <w:pPr>
        <w:numPr>
          <w:ilvl w:val="0"/>
          <w:numId w:val="1007"/>
        </w:numPr>
        <w:pStyle w:val="Compact"/>
      </w:pPr>
      <w:r>
        <w:t xml:space="preserve">Member, Johannesburg Bar Association | 2017–Present</w:t>
      </w:r>
    </w:p>
    <w:p>
      <w:pPr>
        <w:numPr>
          <w:ilvl w:val="0"/>
          <w:numId w:val="1007"/>
        </w:numPr>
        <w:pStyle w:val="Compact"/>
      </w:pPr>
      <w:r>
        <w:t xml:space="preserve">Volunteer Legal Advisor, Legal Aid South Africa (Johannesburg Office) | 2018–Present</w:t>
      </w:r>
    </w:p>
    <w:bookmarkEnd w:id="28"/>
    <w:bookmarkStart w:id="29" w:name="additional-information"/>
    <w:p>
      <w:pPr>
        <w:pStyle w:val="Heading2"/>
      </w:pPr>
      <w:r>
        <w:t xml:space="preserve">Additional Information</w:t>
      </w:r>
    </w:p>
    <w:p>
      <w:pPr>
        <w:pStyle w:val="FirstParagraph"/>
      </w:pPr>
      <w:r>
        <w:t xml:space="preserve">As a Lawyer in South Africa Johannesburg, I am deeply committed to community service and the promotion of legal literacy. My involvement with Legal Aid South Africa has allowed me to support underprivileged clients facing eviction, labor disputes, and access-to-justice challenges. Additionally, I have contributed to pro bono projects aimed at strengthening the rule of law in underserved areas of Johannesburg. This Resume underscores my dedication to excellence in legal practice while addressing the specific needs of South Africa Johannesburg’s diverse population.</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South Africa Johannesburg</dc:title>
  <dc:creator/>
  <dc:language>en</dc:language>
  <cp:keywords/>
  <dcterms:created xsi:type="dcterms:W3CDTF">2026-07-25T02:35:45Z</dcterms:created>
  <dcterms:modified xsi:type="dcterms:W3CDTF">2026-07-25T02:35:45Z</dcterms:modified>
</cp:coreProperties>
</file>

<file path=docProps/custom.xml><?xml version="1.0" encoding="utf-8"?>
<Properties xmlns="http://schemas.openxmlformats.org/officeDocument/2006/custom-properties" xmlns:vt="http://schemas.openxmlformats.org/officeDocument/2006/docPropsVTypes"/>
</file>