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Spain</w:t>
      </w:r>
      <w:r>
        <w:t xml:space="preserve"> </w:t>
      </w:r>
      <w:r>
        <w:t xml:space="preserve">Barcelona</w:t>
      </w:r>
    </w:p>
    <w:bookmarkStart w:id="33" w:name="lawyer-resume-in-spain-barcelona"/>
    <w:p>
      <w:pPr>
        <w:pStyle w:val="Heading1"/>
      </w:pPr>
      <w:r>
        <w:t xml:space="preserve">Lawyer Resume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Catalonia,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lawyer specializing in civil, corporate, and international law with a strong focus on Spain Barcelona's legal landscape. With over [X years] of practice, I have built a reputation for providing tailored legal solutions to both individuals and businesses operating in Catalonia. My expertise includes navigating the complexities of Spanish law, drafting contracts, and representing clients in local courts. This resume highlights my qualifications as a lawyer in Spain Barcelona, emphasizing my commitment to excellence and client satisfaction.</w:t>
      </w:r>
    </w:p>
    <w:bookmarkEnd w:id="21"/>
    <w:bookmarkStart w:id="25"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Barcelona, Spain</w:t>
      </w:r>
    </w:p>
    <w:p>
      <w:pPr>
        <w:pStyle w:val="BodyText"/>
      </w:pPr>
      <w:r>
        <w:rPr>
          <w:bCs/>
          <w:b/>
        </w:rPr>
        <w:t xml:space="preserve">June 2018 – Present</w:t>
      </w:r>
    </w:p>
    <w:p>
      <w:pPr>
        <w:numPr>
          <w:ilvl w:val="0"/>
          <w:numId w:val="1001"/>
        </w:numPr>
        <w:pStyle w:val="Compact"/>
      </w:pPr>
      <w:r>
        <w:t xml:space="preserve">Provided legal advice to clients in civil law matters, including property disputes, family law, and personal injury claims.</w:t>
      </w:r>
    </w:p>
    <w:p>
      <w:pPr>
        <w:numPr>
          <w:ilvl w:val="0"/>
          <w:numId w:val="1001"/>
        </w:numPr>
        <w:pStyle w:val="Compact"/>
      </w:pPr>
      <w:r>
        <w:t xml:space="preserve">Managed a caseload of over [X] cases annually, ensuring compliance with Spanish regulations and deadlines.</w:t>
      </w:r>
    </w:p>
    <w:p>
      <w:pPr>
        <w:numPr>
          <w:ilvl w:val="0"/>
          <w:numId w:val="1001"/>
        </w:numPr>
        <w:pStyle w:val="Compact"/>
      </w:pPr>
      <w:r>
        <w:t xml:space="preserve">Represented clients in the Barcelona Civil Courts and mediated settlements through negotiation and arbitration.</w:t>
      </w:r>
    </w:p>
    <w:p>
      <w:pPr>
        <w:numPr>
          <w:ilvl w:val="0"/>
          <w:numId w:val="1001"/>
        </w:numPr>
        <w:pStyle w:val="Compact"/>
      </w:pPr>
      <w:r>
        <w:t xml:space="preserve">Collaborated with international law firms to handle cross-border corporate transactions, leveraging my knowledge of Spain Barcelona's business environment.</w:t>
      </w:r>
    </w:p>
    <w:bookmarkEnd w:id="22"/>
    <w:bookmarkStart w:id="23" w:name="associate-lawyer"/>
    <w:p>
      <w:pPr>
        <w:pStyle w:val="Heading3"/>
      </w:pPr>
      <w:r>
        <w:rPr>
          <w:bCs/>
          <w:b/>
        </w:rPr>
        <w:t xml:space="preserve">Associate Lawyer</w:t>
      </w:r>
    </w:p>
    <w:p>
      <w:pPr>
        <w:pStyle w:val="FirstParagraph"/>
      </w:pPr>
      <w:r>
        <w:rPr>
          <w:iCs/>
          <w:i/>
        </w:rPr>
        <w:t xml:space="preserve">[Another Law Firm Name], Barcelona, Spain</w:t>
      </w:r>
    </w:p>
    <w:p>
      <w:pPr>
        <w:pStyle w:val="BodyText"/>
      </w:pPr>
      <w:r>
        <w:rPr>
          <w:bCs/>
          <w:b/>
        </w:rPr>
        <w:t xml:space="preserve">March 2015 – May 2018</w:t>
      </w:r>
    </w:p>
    <w:p>
      <w:pPr>
        <w:numPr>
          <w:ilvl w:val="0"/>
          <w:numId w:val="1002"/>
        </w:numPr>
        <w:pStyle w:val="Compact"/>
      </w:pPr>
      <w:r>
        <w:t xml:space="preserve">Assisted in the preparation of legal documents, including contracts, wills, and business agreements tailored to Spain's legal framework.</w:t>
      </w:r>
    </w:p>
    <w:p>
      <w:pPr>
        <w:numPr>
          <w:ilvl w:val="0"/>
          <w:numId w:val="1002"/>
        </w:numPr>
        <w:pStyle w:val="Compact"/>
      </w:pPr>
      <w:r>
        <w:t xml:space="preserve">Conducted thorough research on Spanish civil code amendments and their implications for clients in Barcelona.</w:t>
      </w:r>
    </w:p>
    <w:p>
      <w:pPr>
        <w:numPr>
          <w:ilvl w:val="0"/>
          <w:numId w:val="1002"/>
        </w:numPr>
        <w:pStyle w:val="Compact"/>
      </w:pPr>
      <w:r>
        <w:t xml:space="preserve">Supported senior lawyers in trial preparation and courtroom representation for corporate clients operating in the region.</w:t>
      </w:r>
    </w:p>
    <w:p>
      <w:pPr>
        <w:numPr>
          <w:ilvl w:val="0"/>
          <w:numId w:val="1002"/>
        </w:numPr>
        <w:pStyle w:val="Compact"/>
      </w:pPr>
      <w:r>
        <w:t xml:space="preserve">Contributed to pro bono projects, offering free legal aid to underserved communities in Spain Barcelona.</w:t>
      </w:r>
    </w:p>
    <w:bookmarkEnd w:id="23"/>
    <w:bookmarkStart w:id="24" w:name="legal-intern"/>
    <w:p>
      <w:pPr>
        <w:pStyle w:val="Heading3"/>
      </w:pPr>
      <w:r>
        <w:rPr>
          <w:bCs/>
          <w:b/>
        </w:rPr>
        <w:t xml:space="preserve">Legal Intern</w:t>
      </w:r>
    </w:p>
    <w:p>
      <w:pPr>
        <w:pStyle w:val="FirstParagraph"/>
      </w:pPr>
      <w:r>
        <w:rPr>
          <w:iCs/>
          <w:i/>
        </w:rPr>
        <w:t xml:space="preserve">[Internship Organization], Barcelona, Spain</w:t>
      </w:r>
    </w:p>
    <w:p>
      <w:pPr>
        <w:pStyle w:val="BodyText"/>
      </w:pPr>
      <w:r>
        <w:rPr>
          <w:bCs/>
          <w:b/>
        </w:rPr>
        <w:t xml:space="preserve">June 2014 – August 2014</w:t>
      </w:r>
    </w:p>
    <w:p>
      <w:pPr>
        <w:numPr>
          <w:ilvl w:val="0"/>
          <w:numId w:val="1003"/>
        </w:numPr>
        <w:pStyle w:val="Compact"/>
      </w:pPr>
      <w:r>
        <w:t xml:space="preserve">Gained hands-on experience in legal procedures, including case filing and evidence collection under the supervision of licensed attorneys.</w:t>
      </w:r>
    </w:p>
    <w:p>
      <w:pPr>
        <w:numPr>
          <w:ilvl w:val="0"/>
          <w:numId w:val="1003"/>
        </w:numPr>
        <w:pStyle w:val="Compact"/>
      </w:pPr>
      <w:r>
        <w:t xml:space="preserve">Prepared summaries of court rulings and analyzed their relevance to ongoing cases in Spain Barcelona.</w:t>
      </w:r>
    </w:p>
    <w:p>
      <w:pPr>
        <w:numPr>
          <w:ilvl w:val="0"/>
          <w:numId w:val="1003"/>
        </w:numPr>
        <w:pStyle w:val="Compact"/>
      </w:pPr>
      <w:r>
        <w:t xml:space="preserve">Developed strong communication skills by interacting with clients, judges, and legal professionals in a multilingual setting.</w:t>
      </w:r>
    </w:p>
    <w:bookmarkEnd w:id="24"/>
    <w:bookmarkEnd w:id="25"/>
    <w:bookmarkStart w:id="28" w:name="education"/>
    <w:p>
      <w:pPr>
        <w:pStyle w:val="Heading2"/>
      </w:pPr>
      <w:r>
        <w:t xml:space="preserve">Education</w:t>
      </w:r>
    </w:p>
    <w:bookmarkStart w:id="26" w:name="ll.b.-bachelor-of-laws"/>
    <w:p>
      <w:pPr>
        <w:pStyle w:val="Heading3"/>
      </w:pPr>
      <w:r>
        <w:rPr>
          <w:bCs/>
          <w:b/>
        </w:rPr>
        <w:t xml:space="preserve">LL.B. (Bachelor of Laws)</w:t>
      </w:r>
    </w:p>
    <w:p>
      <w:pPr>
        <w:pStyle w:val="FirstParagraph"/>
      </w:pPr>
      <w:r>
        <w:rPr>
          <w:iCs/>
          <w:i/>
        </w:rPr>
        <w:t xml:space="preserve">University of Barcelona, Spain</w:t>
      </w:r>
    </w:p>
    <w:p>
      <w:pPr>
        <w:pStyle w:val="BodyText"/>
      </w:pPr>
      <w:r>
        <w:rPr>
          <w:bCs/>
          <w:b/>
        </w:rPr>
        <w:t xml:space="preserve">Graduated: [Year]</w:t>
      </w:r>
    </w:p>
    <w:p>
      <w:pPr>
        <w:numPr>
          <w:ilvl w:val="0"/>
          <w:numId w:val="1004"/>
        </w:numPr>
        <w:pStyle w:val="Compact"/>
      </w:pPr>
      <w:r>
        <w:t xml:space="preserve">Specialized in Spanish civil law, corporate law, and European Union regulations.</w:t>
      </w:r>
    </w:p>
    <w:p>
      <w:pPr>
        <w:numPr>
          <w:ilvl w:val="0"/>
          <w:numId w:val="1004"/>
        </w:numPr>
        <w:pStyle w:val="Compact"/>
      </w:pPr>
      <w:r>
        <w:t xml:space="preserve">Participated in moot court competitions, enhancing my advocacy skills and understanding of legal argumentation.</w:t>
      </w:r>
    </w:p>
    <w:bookmarkEnd w:id="26"/>
    <w:bookmarkStart w:id="27" w:name="ll.m.-master-of-laws"/>
    <w:p>
      <w:pPr>
        <w:pStyle w:val="Heading3"/>
      </w:pPr>
      <w:r>
        <w:rPr>
          <w:bCs/>
          <w:b/>
        </w:rPr>
        <w:t xml:space="preserve">LL.M. (Master of Laws)</w:t>
      </w:r>
    </w:p>
    <w:p>
      <w:pPr>
        <w:pStyle w:val="FirstParagraph"/>
      </w:pPr>
      <w:r>
        <w:rPr>
          <w:iCs/>
          <w:i/>
        </w:rPr>
        <w:t xml:space="preserve">University of Salamanca, Spain</w:t>
      </w:r>
    </w:p>
    <w:p>
      <w:pPr>
        <w:pStyle w:val="BodyText"/>
      </w:pPr>
      <w:r>
        <w:rPr>
          <w:bCs/>
          <w:b/>
        </w:rPr>
        <w:t xml:space="preserve">Graduated: [Year]</w:t>
      </w:r>
    </w:p>
    <w:p>
      <w:pPr>
        <w:numPr>
          <w:ilvl w:val="0"/>
          <w:numId w:val="1005"/>
        </w:numPr>
        <w:pStyle w:val="Compact"/>
      </w:pPr>
      <w:r>
        <w:t xml:space="preserve">Focused on international commercial law and its application in Spain Barcelona's dynamic economy.</w:t>
      </w:r>
    </w:p>
    <w:p>
      <w:pPr>
        <w:numPr>
          <w:ilvl w:val="0"/>
          <w:numId w:val="1005"/>
        </w:numPr>
        <w:pStyle w:val="Compact"/>
      </w:pPr>
      <w:r>
        <w:t xml:space="preserve">Conducted research on the impact of Brexit on legal frameworks affecting businesses in Catalonia.</w:t>
      </w:r>
    </w:p>
    <w:bookmarkEnd w:id="27"/>
    <w:bookmarkEnd w:id="28"/>
    <w:bookmarkStart w:id="29" w:name="skills"/>
    <w:p>
      <w:pPr>
        <w:pStyle w:val="Heading2"/>
      </w:pPr>
      <w:r>
        <w:t xml:space="preserve">Skills</w:t>
      </w:r>
    </w:p>
    <w:p>
      <w:pPr>
        <w:numPr>
          <w:ilvl w:val="0"/>
          <w:numId w:val="1006"/>
        </w:numPr>
        <w:pStyle w:val="Compact"/>
      </w:pPr>
      <w:r>
        <w:rPr>
          <w:bCs/>
          <w:b/>
        </w:rPr>
        <w:t xml:space="preserve">Legal Expertise:</w:t>
      </w:r>
      <w:r>
        <w:t xml:space="preserve"> </w:t>
      </w:r>
      <w:r>
        <w:t xml:space="preserve">Civil law, corporate law, family law, and international business law in Spain Barcelona.</w:t>
      </w:r>
    </w:p>
    <w:p>
      <w:pPr>
        <w:numPr>
          <w:ilvl w:val="0"/>
          <w:numId w:val="1006"/>
        </w:numPr>
        <w:pStyle w:val="Compact"/>
      </w:pPr>
      <w:r>
        <w:rPr>
          <w:bCs/>
          <w:b/>
        </w:rPr>
        <w:t xml:space="preserve">Languages:</w:t>
      </w:r>
      <w:r>
        <w:t xml:space="preserve"> </w:t>
      </w:r>
      <w:r>
        <w:t xml:space="preserve">Fluent in Spanish and Catalan, with proficiency in English and French for cross-border legal work.</w:t>
      </w:r>
    </w:p>
    <w:p>
      <w:pPr>
        <w:numPr>
          <w:ilvl w:val="0"/>
          <w:numId w:val="1006"/>
        </w:numPr>
        <w:pStyle w:val="Compact"/>
      </w:pPr>
      <w:r>
        <w:rPr>
          <w:bCs/>
          <w:b/>
        </w:rPr>
        <w:t xml:space="preserve">Software:</w:t>
      </w:r>
      <w:r>
        <w:t xml:space="preserve"> </w:t>
      </w:r>
      <w:r>
        <w:t xml:space="preserve">Microsoft Office Suite (Word, Excel), legal research platforms like Westlaw and LexisNexis, and case management systems.</w:t>
      </w:r>
    </w:p>
    <w:p>
      <w:pPr>
        <w:numPr>
          <w:ilvl w:val="0"/>
          <w:numId w:val="1006"/>
        </w:numPr>
        <w:pStyle w:val="Compact"/>
      </w:pPr>
      <w:r>
        <w:rPr>
          <w:bCs/>
          <w:b/>
        </w:rPr>
        <w:t xml:space="preserve">Courtroom Skills:</w:t>
      </w:r>
      <w:r>
        <w:t xml:space="preserve"> </w:t>
      </w:r>
      <w:r>
        <w:t xml:space="preserve">Strong negotiation, mediation, and litigation abilities in Spanish courts.</w:t>
      </w:r>
    </w:p>
    <w:p>
      <w:pPr>
        <w:numPr>
          <w:ilvl w:val="0"/>
          <w:numId w:val="1006"/>
        </w:numPr>
        <w:pStyle w:val="Compact"/>
      </w:pPr>
      <w:r>
        <w:rPr>
          <w:bCs/>
          <w:b/>
        </w:rPr>
        <w:t xml:space="preserve">Cultural Awareness:</w:t>
      </w:r>
      <w:r>
        <w:t xml:space="preserve"> </w:t>
      </w:r>
      <w:r>
        <w:t xml:space="preserve">Deep understanding of Catalan customs and legal traditions in Spain Barcelona.</w:t>
      </w:r>
    </w:p>
    <w:bookmarkEnd w:id="29"/>
    <w:bookmarkStart w:id="30" w:name="certifications"/>
    <w:p>
      <w:pPr>
        <w:pStyle w:val="Heading2"/>
      </w:pPr>
      <w:r>
        <w:t xml:space="preserve">Certifications</w:t>
      </w:r>
    </w:p>
    <w:p>
      <w:pPr>
        <w:numPr>
          <w:ilvl w:val="0"/>
          <w:numId w:val="1007"/>
        </w:numPr>
        <w:pStyle w:val="Compact"/>
      </w:pPr>
      <w:r>
        <w:rPr>
          <w:bCs/>
          <w:b/>
        </w:rPr>
        <w:t xml:space="preserve">Spanish Bar Association (ICAB) Membership</w:t>
      </w:r>
      <w:r>
        <w:t xml:space="preserve"> </w:t>
      </w:r>
      <w:r>
        <w:t xml:space="preserve">– [Year]</w:t>
      </w:r>
    </w:p>
    <w:p>
      <w:pPr>
        <w:numPr>
          <w:ilvl w:val="0"/>
          <w:numId w:val="1007"/>
        </w:numPr>
        <w:pStyle w:val="Compact"/>
      </w:pPr>
      <w:r>
        <w:rPr>
          <w:bCs/>
          <w:b/>
        </w:rPr>
        <w:t xml:space="preserve">European Legal Practice Certificate (ELPC)</w:t>
      </w:r>
      <w:r>
        <w:t xml:space="preserve"> </w:t>
      </w:r>
      <w:r>
        <w:t xml:space="preserve">– [Year]</w:t>
      </w:r>
    </w:p>
    <w:p>
      <w:pPr>
        <w:numPr>
          <w:ilvl w:val="0"/>
          <w:numId w:val="1007"/>
        </w:numPr>
        <w:pStyle w:val="Compact"/>
      </w:pPr>
      <w:r>
        <w:rPr>
          <w:bCs/>
          <w:b/>
        </w:rPr>
        <w:t xml:space="preserve">Certified Mediator in Spain Barcelona</w:t>
      </w:r>
      <w:r>
        <w:t xml:space="preserve"> </w:t>
      </w:r>
      <w:r>
        <w:t xml:space="preserve">– [Year]</w:t>
      </w:r>
    </w:p>
    <w:bookmarkEnd w:id="30"/>
    <w:bookmarkStart w:id="31" w:name="professional-memberships"/>
    <w:p>
      <w:pPr>
        <w:pStyle w:val="Heading2"/>
      </w:pPr>
      <w:r>
        <w:t xml:space="preserve">Professional Memberships</w:t>
      </w:r>
    </w:p>
    <w:p>
      <w:pPr>
        <w:numPr>
          <w:ilvl w:val="0"/>
          <w:numId w:val="1008"/>
        </w:numPr>
        <w:pStyle w:val="Compact"/>
      </w:pPr>
      <w:r>
        <w:t xml:space="preserve">Member of the Barcelona Bar Association (ICAB)</w:t>
      </w:r>
    </w:p>
    <w:p>
      <w:pPr>
        <w:numPr>
          <w:ilvl w:val="0"/>
          <w:numId w:val="1008"/>
        </w:numPr>
        <w:pStyle w:val="Compact"/>
      </w:pPr>
      <w:r>
        <w:t xml:space="preserve">Associate of the Spanish Association of Corporate Lawyers (AEDY)</w:t>
      </w:r>
    </w:p>
    <w:p>
      <w:pPr>
        <w:numPr>
          <w:ilvl w:val="0"/>
          <w:numId w:val="1008"/>
        </w:numPr>
        <w:pStyle w:val="Compact"/>
      </w:pPr>
      <w:r>
        <w:t xml:space="preserve">Active participant in legal forums and seminars focusing on Spain Barcelona's evolving legal landscape.</w:t>
      </w:r>
    </w:p>
    <w:bookmarkEnd w:id="31"/>
    <w:bookmarkStart w:id="32" w:name="references"/>
    <w:p>
      <w:pPr>
        <w:pStyle w:val="Heading2"/>
      </w:pPr>
      <w:r>
        <w:t xml:space="preserve">References</w:t>
      </w:r>
    </w:p>
    <w:p>
      <w:pPr>
        <w:pStyle w:val="FirstParagraph"/>
      </w:pPr>
      <w:r>
        <w:t xml:space="preserve">Available upon request. Professional references from former colleagues, clients, and legal professionals in Spain Barcelona are eager to attest to my work ethic and expertise as a lawyer.</w:t>
      </w:r>
    </w:p>
    <w:bookmarkEnd w:id="32"/>
    <w:p>
      <w:pPr>
        <w:pStyle w:val="BodyText"/>
      </w:pPr>
      <w:r>
        <w:t xml:space="preserve">This resume is tailored for the role of a lawyer in Spain Barcelona, emphasizing compliance with local legal standards and cultural nuances. It highlights key qualifications, experiences, and skills necessary to excel in the Spanish legal system.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Spain Barcelona</dc:title>
  <dc:creator/>
  <dc:language>en</dc:language>
  <cp:keywords/>
  <dcterms:created xsi:type="dcterms:W3CDTF">2026-07-23T22:01:49Z</dcterms:created>
  <dcterms:modified xsi:type="dcterms:W3CDTF">2026-07-23T22:01:49Z</dcterms:modified>
</cp:coreProperties>
</file>

<file path=docProps/custom.xml><?xml version="1.0" encoding="utf-8"?>
<Properties xmlns="http://schemas.openxmlformats.org/officeDocument/2006/custom-properties" xmlns:vt="http://schemas.openxmlformats.org/officeDocument/2006/docPropsVTypes"/>
</file>