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Lawyer</w:t>
      </w:r>
      <w:r>
        <w:t xml:space="preserve"> </w:t>
      </w:r>
      <w:r>
        <w:t xml:space="preserve">Resume</w:t>
      </w:r>
      <w:r>
        <w:t xml:space="preserve"> </w:t>
      </w:r>
      <w:r>
        <w:t xml:space="preserve">-</w:t>
      </w:r>
      <w:r>
        <w:t xml:space="preserve"> </w:t>
      </w:r>
      <w:r>
        <w:t xml:space="preserve">Spain</w:t>
      </w:r>
      <w:r>
        <w:t xml:space="preserve"> </w:t>
      </w:r>
      <w:r>
        <w:t xml:space="preserve">Valencia</w:t>
      </w:r>
    </w:p>
    <w:bookmarkStart w:id="28" w:name="lawyer-resume"/>
    <w:p>
      <w:pPr>
        <w:pStyle w:val="Heading1"/>
      </w:pPr>
      <w:r>
        <w:t xml:space="preserve">Lawyer Resume</w:t>
      </w:r>
    </w:p>
    <w:p>
      <w:pPr>
        <w:pStyle w:val="FirstParagraph"/>
      </w:pPr>
      <w:r>
        <w:rPr>
          <w:bCs/>
          <w:b/>
        </w:rPr>
        <w:t xml:space="preserve">Name:</w:t>
      </w:r>
      <w:r>
        <w:t xml:space="preserve"> </w:t>
      </w:r>
      <w:r>
        <w:t xml:space="preserve">Ana Martínez López</w:t>
      </w:r>
    </w:p>
    <w:p>
      <w:pPr>
        <w:pStyle w:val="BodyText"/>
      </w:pPr>
      <w:r>
        <w:rPr>
          <w:bCs/>
          <w:b/>
        </w:rPr>
        <w:t xml:space="preserve">Email:</w:t>
      </w:r>
      <w:r>
        <w:t xml:space="preserve"> </w:t>
      </w:r>
      <w:r>
        <w:t xml:space="preserve">ana.martinez@lawyer-valencia.es |</w:t>
      </w:r>
      <w:r>
        <w:t xml:space="preserve"> </w:t>
      </w:r>
      <w:r>
        <w:rPr>
          <w:bCs/>
          <w:b/>
        </w:rPr>
        <w:t xml:space="preserve">Phone:</w:t>
      </w:r>
      <w:r>
        <w:t xml:space="preserve"> </w:t>
      </w:r>
      <w:r>
        <w:t xml:space="preserve">+34 654 321 098</w:t>
      </w:r>
    </w:p>
    <w:p>
      <w:pPr>
        <w:pStyle w:val="BodyText"/>
      </w:pPr>
      <w:r>
        <w:rPr>
          <w:bCs/>
          <w:b/>
        </w:rPr>
        <w:t xml:space="preserve">Location:</w:t>
      </w:r>
      <w:r>
        <w:t xml:space="preserve"> </w:t>
      </w:r>
      <w:r>
        <w:t xml:space="preserve">Valencia, Spain |</w:t>
      </w:r>
      <w:r>
        <w:t xml:space="preserve"> </w:t>
      </w:r>
      <w:r>
        <w:rPr>
          <w:bCs/>
          <w:b/>
        </w:rPr>
        <w:t xml:space="preserve">Colegio de Abogados de Valencia (Coleg. No. 12345)</w:t>
      </w:r>
    </w:p>
    <w:bookmarkStart w:id="20" w:name="professional-summary"/>
    <w:p>
      <w:pPr>
        <w:pStyle w:val="Heading2"/>
      </w:pPr>
      <w:r>
        <w:t xml:space="preserve">Professional Summary</w:t>
      </w:r>
    </w:p>
    <w:p>
      <w:pPr>
        <w:pStyle w:val="FirstParagraph"/>
      </w:pPr>
      <w:r>
        <w:t xml:space="preserve">As a dedicated and experienced lawyer based in Spain Valencia, I specialize in civil law, labor disputes, and corporate legal advice. With over a decade of practice in the Valencian region, I have built a reputation for providing pragmatic solutions tailored to the unique legal landscape of Spain Valencia. My work as a Lawyer is rooted in upholding justice and protecting clients' rights within the framework of Spanish law, while also embracing the cultural and economic nuances specific to Valencia.</w:t>
      </w:r>
    </w:p>
    <w:p>
      <w:pPr>
        <w:pStyle w:val="BodyText"/>
      </w:pPr>
      <w:r>
        <w:t xml:space="preserve">My expertise spans both public and private sectors, with a focus on resolving conflicts through negotiation, litigation, and strategic legal counsel. I am fluent in Spanish (Castellano), Catalan, and Valencian dialects, which allows me to communicate effectively with clients across the diverse communities of Spain Valencia. My Resume reflects a commitment to excellence in legal practice, ethical integrity, and a deep understanding of the region’s judicial systems.</w:t>
      </w:r>
    </w:p>
    <w:bookmarkEnd w:id="20"/>
    <w:bookmarkStart w:id="21" w:name="education"/>
    <w:p>
      <w:pPr>
        <w:pStyle w:val="Heading2"/>
      </w:pPr>
      <w:r>
        <w:t xml:space="preserve">Education</w:t>
      </w:r>
    </w:p>
    <w:p>
      <w:pPr>
        <w:numPr>
          <w:ilvl w:val="0"/>
          <w:numId w:val="1001"/>
        </w:numPr>
        <w:pStyle w:val="Compact"/>
      </w:pPr>
      <w:r>
        <w:rPr>
          <w:bCs/>
          <w:b/>
        </w:rPr>
        <w:t xml:space="preserve">Universidad de Valencia</w:t>
      </w:r>
      <w:r>
        <w:t xml:space="preserve">, Faculty of Law | 2005–2010</w:t>
      </w:r>
      <w:r>
        <w:br/>
      </w:r>
      <w:r>
        <w:t xml:space="preserve">Bachelor's Degree in Law, with honors. Thesis on "Legal Reforms in Labor Rights under the Spanish Constitution."</w:t>
      </w:r>
    </w:p>
    <w:p>
      <w:pPr>
        <w:numPr>
          <w:ilvl w:val="0"/>
          <w:numId w:val="1001"/>
        </w:numPr>
        <w:pStyle w:val="Compact"/>
      </w:pPr>
      <w:r>
        <w:rPr>
          <w:bCs/>
          <w:b/>
        </w:rPr>
        <w:t xml:space="preserve">Escuela de Formación del Colegio de Abogados de Valencia</w:t>
      </w:r>
      <w:r>
        <w:t xml:space="preserve"> </w:t>
      </w:r>
      <w:r>
        <w:t xml:space="preserve">| 2011–2012</w:t>
      </w:r>
      <w:r>
        <w:br/>
      </w:r>
      <w:r>
        <w:t xml:space="preserve">Postgraduate studies in Advanced Legal Practice, specializing in civil litigation and corporate law.</w:t>
      </w:r>
    </w:p>
    <w:bookmarkEnd w:id="21"/>
    <w:bookmarkStart w:id="22" w:name="legal-experience"/>
    <w:p>
      <w:pPr>
        <w:pStyle w:val="Heading2"/>
      </w:pPr>
      <w:r>
        <w:t xml:space="preserve">Legal Experience</w:t>
      </w:r>
    </w:p>
    <w:p>
      <w:pPr>
        <w:pStyle w:val="FirstParagraph"/>
      </w:pPr>
      <w:r>
        <w:rPr>
          <w:bCs/>
          <w:b/>
        </w:rPr>
        <w:t xml:space="preserve">Senior Lawyer</w:t>
      </w:r>
      <w:r>
        <w:t xml:space="preserve"> </w:t>
      </w:r>
      <w:r>
        <w:t xml:space="preserve">|</w:t>
      </w:r>
      <w:r>
        <w:t xml:space="preserve"> </w:t>
      </w:r>
      <w:r>
        <w:rPr>
          <w:iCs/>
          <w:i/>
        </w:rPr>
        <w:t xml:space="preserve">Bufete de Abogados Valenciano (BAV)</w:t>
      </w:r>
      <w:r>
        <w:t xml:space="preserve">, Valencia, Spain | 2018–Present</w:t>
      </w:r>
      <w:r>
        <w:br/>
      </w:r>
      <w:r>
        <w:t xml:space="preserve">As a Lawyer in Spain Valencia, I lead a team of legal professionals handling cases ranging from property disputes to complex corporate mergers. My role involves drafting contracts, representing clients in court, and offering strategic advice to businesses operating in the Valencian region. Notable achievements include securing favorable rulings for clients in high-profile labor law cases and advising local SMEs on compliance with EU regulations.</w:t>
      </w:r>
    </w:p>
    <w:p>
      <w:pPr>
        <w:pStyle w:val="BodyText"/>
      </w:pPr>
      <w:r>
        <w:rPr>
          <w:bCs/>
          <w:b/>
        </w:rPr>
        <w:t xml:space="preserve">Associate Lawyer</w:t>
      </w:r>
      <w:r>
        <w:t xml:space="preserve"> </w:t>
      </w:r>
      <w:r>
        <w:t xml:space="preserve">|</w:t>
      </w:r>
      <w:r>
        <w:t xml:space="preserve"> </w:t>
      </w:r>
      <w:r>
        <w:rPr>
          <w:iCs/>
          <w:i/>
        </w:rPr>
        <w:t xml:space="preserve">García &amp; Asociados</w:t>
      </w:r>
      <w:r>
        <w:t xml:space="preserve">, Valencia, Spain | 2012–2018</w:t>
      </w:r>
      <w:r>
        <w:br/>
      </w:r>
      <w:r>
        <w:t xml:space="preserve">During my tenure, I gained hands-on experience in civil and administrative law, assisting clients with property transactions, family law matters, and public procurement disputes. My work in Spain Valencia required a nuanced understanding of regional laws, such as the Valencian Statute of Autonomy (Estatut d'Autonomia de la Comunitat Valenciana), which I integrated into my legal strategies.</w:t>
      </w:r>
    </w:p>
    <w:p>
      <w:pPr>
        <w:pStyle w:val="BodyText"/>
      </w:pPr>
      <w:r>
        <w:rPr>
          <w:bCs/>
          <w:b/>
        </w:rPr>
        <w:t xml:space="preserve">Legal Intern</w:t>
      </w:r>
      <w:r>
        <w:t xml:space="preserve"> </w:t>
      </w:r>
      <w:r>
        <w:t xml:space="preserve">|</w:t>
      </w:r>
      <w:r>
        <w:t xml:space="preserve"> </w:t>
      </w:r>
      <w:r>
        <w:rPr>
          <w:iCs/>
          <w:i/>
        </w:rPr>
        <w:t xml:space="preserve">Juzgado de Primera Instancia e Instrucción nº 12, Valencia</w:t>
      </w:r>
      <w:r>
        <w:t xml:space="preserve"> </w:t>
      </w:r>
      <w:r>
        <w:t xml:space="preserve">| 2010–2011</w:t>
      </w:r>
      <w:r>
        <w:br/>
      </w:r>
      <w:r>
        <w:t xml:space="preserve">This internship provided foundational experience in court procedures and judicial processes, reinforcing my commitment to justice in Spain Valencia.</w:t>
      </w:r>
    </w:p>
    <w:bookmarkEnd w:id="22"/>
    <w:bookmarkStart w:id="23" w:name="certifications-licenses"/>
    <w:p>
      <w:pPr>
        <w:pStyle w:val="Heading2"/>
      </w:pPr>
      <w:r>
        <w:t xml:space="preserve">Certifications &amp; Licenses</w:t>
      </w:r>
    </w:p>
    <w:p>
      <w:pPr>
        <w:numPr>
          <w:ilvl w:val="0"/>
          <w:numId w:val="1002"/>
        </w:numPr>
        <w:pStyle w:val="Compact"/>
      </w:pPr>
      <w:r>
        <w:rPr>
          <w:bCs/>
          <w:b/>
        </w:rPr>
        <w:t xml:space="preserve">Colegio de Abogados de Valencia</w:t>
      </w:r>
      <w:r>
        <w:t xml:space="preserve"> </w:t>
      </w:r>
      <w:r>
        <w:t xml:space="preserve">– Licensed Attorney since 2012. Active member with a focus on Valencian legal practice.</w:t>
      </w:r>
    </w:p>
    <w:p>
      <w:pPr>
        <w:numPr>
          <w:ilvl w:val="0"/>
          <w:numId w:val="1002"/>
        </w:numPr>
        <w:pStyle w:val="Compact"/>
      </w:pPr>
      <w:r>
        <w:rPr>
          <w:bCs/>
          <w:b/>
        </w:rPr>
        <w:t xml:space="preserve">European Lawyer Certification (EUC)</w:t>
      </w:r>
      <w:r>
        <w:t xml:space="preserve"> </w:t>
      </w:r>
      <w:r>
        <w:t xml:space="preserve">– Specialized in EU Law and Cross-Border Disputes, awarded by the European Law Association (2015).</w:t>
      </w:r>
    </w:p>
    <w:p>
      <w:pPr>
        <w:numPr>
          <w:ilvl w:val="0"/>
          <w:numId w:val="1002"/>
        </w:numPr>
        <w:pStyle w:val="Compact"/>
      </w:pPr>
      <w:r>
        <w:rPr>
          <w:bCs/>
          <w:b/>
        </w:rPr>
        <w:t xml:space="preserve">Certificación en Derecho Laboral</w:t>
      </w:r>
      <w:r>
        <w:t xml:space="preserve"> </w:t>
      </w:r>
      <w:r>
        <w:t xml:space="preserve">– Advanced training in labor law, recognized by the Spanish Ministry of Justice (2017).</w:t>
      </w:r>
    </w:p>
    <w:bookmarkEnd w:id="23"/>
    <w:bookmarkStart w:id="24" w:name="key-skills"/>
    <w:p>
      <w:pPr>
        <w:pStyle w:val="Heading2"/>
      </w:pPr>
      <w:r>
        <w:t xml:space="preserve">Key Skills</w:t>
      </w:r>
    </w:p>
    <w:p>
      <w:pPr>
        <w:numPr>
          <w:ilvl w:val="0"/>
          <w:numId w:val="1003"/>
        </w:numPr>
        <w:pStyle w:val="Compact"/>
      </w:pPr>
      <w:r>
        <w:t xml:space="preserve">Expertise in Spanish Civil Code and Valencian regional laws.</w:t>
      </w:r>
    </w:p>
    <w:p>
      <w:pPr>
        <w:numPr>
          <w:ilvl w:val="0"/>
          <w:numId w:val="1003"/>
        </w:numPr>
        <w:pStyle w:val="Compact"/>
      </w:pPr>
      <w:r>
        <w:t xml:space="preserve">Fluency in Castellano, Catalan, and Valencian dialects for client communication.</w:t>
      </w:r>
    </w:p>
    <w:p>
      <w:pPr>
        <w:numPr>
          <w:ilvl w:val="0"/>
          <w:numId w:val="1003"/>
        </w:numPr>
        <w:pStyle w:val="Compact"/>
      </w:pPr>
      <w:r>
        <w:t xml:space="preserve">Strong negotiation and mediation skills, with a track record of resolving disputes out of court.</w:t>
      </w:r>
    </w:p>
    <w:p>
      <w:pPr>
        <w:numPr>
          <w:ilvl w:val="0"/>
          <w:numId w:val="1003"/>
        </w:numPr>
        <w:pStyle w:val="Compact"/>
      </w:pPr>
      <w:r>
        <w:t xml:space="preserve">Proficiency in legal research tools (Westlaw, Jurisprudencia Valenciana) and Microsoft Office Suite.</w:t>
      </w:r>
    </w:p>
    <w:p>
      <w:pPr>
        <w:numPr>
          <w:ilvl w:val="0"/>
          <w:numId w:val="1003"/>
        </w:numPr>
        <w:pStyle w:val="Compact"/>
      </w:pPr>
      <w:r>
        <w:t xml:space="preserve">Certified in Legal Ethics and Professional Responsibility under the Spanish Bar Association guidelines.</w:t>
      </w:r>
    </w:p>
    <w:bookmarkEnd w:id="24"/>
    <w:bookmarkStart w:id="25" w:name="languages"/>
    <w:p>
      <w:pPr>
        <w:pStyle w:val="Heading2"/>
      </w:pPr>
      <w:r>
        <w:t xml:space="preserve">Languages</w:t>
      </w:r>
    </w:p>
    <w:p>
      <w:pPr>
        <w:numPr>
          <w:ilvl w:val="0"/>
          <w:numId w:val="1004"/>
        </w:numPr>
        <w:pStyle w:val="Compact"/>
      </w:pPr>
      <w:r>
        <w:t xml:space="preserve">Spanish (Castellano) – Native</w:t>
      </w:r>
    </w:p>
    <w:p>
      <w:pPr>
        <w:numPr>
          <w:ilvl w:val="0"/>
          <w:numId w:val="1004"/>
        </w:numPr>
        <w:pStyle w:val="Compact"/>
      </w:pPr>
      <w:r>
        <w:t xml:space="preserve">Catalan – Proficient</w:t>
      </w:r>
    </w:p>
    <w:p>
      <w:pPr>
        <w:numPr>
          <w:ilvl w:val="0"/>
          <w:numId w:val="1004"/>
        </w:numPr>
        <w:pStyle w:val="Compact"/>
      </w:pPr>
      <w:r>
        <w:t xml:space="preserve">Valencian – Fluent (local dialect)</w:t>
      </w:r>
    </w:p>
    <w:p>
      <w:pPr>
        <w:numPr>
          <w:ilvl w:val="0"/>
          <w:numId w:val="1004"/>
        </w:numPr>
        <w:pStyle w:val="Compact"/>
      </w:pPr>
      <w:r>
        <w:t xml:space="preserve">English – Advanced (IELTS 7.5)</w:t>
      </w:r>
    </w:p>
    <w:bookmarkEnd w:id="25"/>
    <w:bookmarkStart w:id="26" w:name="additional-information"/>
    <w:p>
      <w:pPr>
        <w:pStyle w:val="Heading2"/>
      </w:pPr>
      <w:r>
        <w:t xml:space="preserve">Additional Information</w:t>
      </w:r>
    </w:p>
    <w:p>
      <w:pPr>
        <w:pStyle w:val="FirstParagraph"/>
      </w:pPr>
      <w:r>
        <w:rPr>
          <w:bCs/>
          <w:b/>
        </w:rPr>
        <w:t xml:space="preserve">Pro Bono Work:</w:t>
      </w:r>
      <w:r>
        <w:t xml:space="preserve"> </w:t>
      </w:r>
      <w:r>
        <w:t xml:space="preserve">Regularly volunteer with legal aid organizations in Spain Valencia, providing free consultations to low-income individuals and small businesses.</w:t>
      </w:r>
    </w:p>
    <w:p>
      <w:pPr>
        <w:pStyle w:val="BodyText"/>
      </w:pPr>
      <w:r>
        <w:rPr>
          <w:bCs/>
          <w:b/>
        </w:rPr>
        <w:t xml:space="preserve">Community Involvement:</w:t>
      </w:r>
      <w:r>
        <w:t xml:space="preserve"> </w:t>
      </w:r>
      <w:r>
        <w:t xml:space="preserve">Member of the Asociación de Abogados de Valencia and the Comisión de Derecho Laboral del Colegio. Actively participates in seminars on labor law reforms and corporate compliance in Spain.</w:t>
      </w:r>
    </w:p>
    <w:p>
      <w:pPr>
        <w:pStyle w:val="BodyText"/>
      </w:pPr>
      <w:r>
        <w:rPr>
          <w:bCs/>
          <w:b/>
        </w:rPr>
        <w:t xml:space="preserve">Publishing:</w:t>
      </w:r>
      <w:r>
        <w:t xml:space="preserve"> </w:t>
      </w:r>
      <w:r>
        <w:t xml:space="preserve">Authored articles on "The Impact of EU Regulations on Small Businesses in Spain Valencia" (2021) and "Modernizing Civil Litigation Practices in the Valencian Courts" (2019), published in legal journals.</w:t>
      </w:r>
    </w:p>
    <w:bookmarkEnd w:id="26"/>
    <w:bookmarkStart w:id="27" w:name="references"/>
    <w:p>
      <w:pPr>
        <w:pStyle w:val="Heading2"/>
      </w:pPr>
      <w:r>
        <w:t xml:space="preserve">References</w:t>
      </w:r>
    </w:p>
    <w:p>
      <w:pPr>
        <w:pStyle w:val="FirstParagraph"/>
      </w:pPr>
      <w:r>
        <w:t xml:space="preserve">Available upon request. References include former colleagues, clients, and judges from Spain Valencia who can attest to my professional conduct and expertise as a Lawyer.</w:t>
      </w:r>
    </w:p>
    <w:p>
      <w:pPr>
        <w:pStyle w:val="BodyText"/>
      </w:pPr>
      <w:r>
        <w:t xml:space="preserve">© 2023 Ana Martínez López | Resume for Lawyer in Spain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 Resume - Spain Valencia</dc:title>
  <dc:creator/>
  <dc:language>en</dc:language>
  <cp:keywords/>
  <dcterms:created xsi:type="dcterms:W3CDTF">2026-07-20T23:50:41Z</dcterms:created>
  <dcterms:modified xsi:type="dcterms:W3CDTF">2026-07-20T23:50:41Z</dcterms:modified>
</cp:coreProperties>
</file>

<file path=docProps/custom.xml><?xml version="1.0" encoding="utf-8"?>
<Properties xmlns="http://schemas.openxmlformats.org/officeDocument/2006/custom-properties" xmlns:vt="http://schemas.openxmlformats.org/officeDocument/2006/docPropsVTypes"/>
</file>