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in</w:t>
      </w:r>
      <w:r>
        <w:t xml:space="preserve"> </w:t>
      </w:r>
      <w:r>
        <w:t xml:space="preserve">Uganda</w:t>
      </w:r>
      <w:r>
        <w:t xml:space="preserve"> </w:t>
      </w:r>
      <w:r>
        <w:t xml:space="preserve">Kampala</w:t>
      </w:r>
    </w:p>
    <w:bookmarkStart w:id="30" w:name="resume"/>
    <w:p>
      <w:pPr>
        <w:pStyle w:val="Heading1"/>
      </w:pPr>
      <w:r>
        <w:rPr>
          <w:bCs/>
          <w:b/>
        </w:rPr>
        <w:t xml:space="preserve">Resume</w:t>
      </w:r>
    </w:p>
    <w:bookmarkStart w:id="29" w:name="lawyer-in-uganda-kampala"/>
    <w:p>
      <w:pPr>
        <w:pStyle w:val="Heading2"/>
      </w:pPr>
      <w:r>
        <w:rPr>
          <w:bCs/>
          <w:b/>
        </w:rPr>
        <w:t xml:space="preserve">Lawyer in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Kato</w:t>
      </w:r>
      <w:r>
        <w:br/>
      </w:r>
      <w:r>
        <w:rPr>
          <w:bCs/>
          <w:b/>
        </w:rPr>
        <w:t xml:space="preserve">Email:</w:t>
      </w:r>
      <w:r>
        <w:t xml:space="preserve"> </w:t>
      </w:r>
      <w:r>
        <w:t xml:space="preserve">john.kato@legaluganda.com</w:t>
      </w:r>
      <w:r>
        <w:br/>
      </w:r>
      <w:r>
        <w:rPr>
          <w:bCs/>
          <w:b/>
        </w:rPr>
        <w:t xml:space="preserve">Phone:</w:t>
      </w:r>
      <w:r>
        <w:t xml:space="preserve"> </w:t>
      </w:r>
      <w:r>
        <w:t xml:space="preserve">+256 778 123 456</w:t>
      </w:r>
      <w:r>
        <w:br/>
      </w:r>
      <w:r>
        <w:rPr>
          <w:bCs/>
          <w:b/>
        </w:rPr>
        <w:t xml:space="preserve">Address:</w:t>
      </w:r>
      <w:r>
        <w:t xml:space="preserve"> </w:t>
      </w:r>
      <w:r>
        <w:t xml:space="preserve">Plot 123, Nakasero Road, Kampala, Uganda</w:t>
      </w:r>
    </w:p>
    <w:bookmarkEnd w:id="20"/>
    <w:bookmarkStart w:id="21" w:name="professional-summary"/>
    <w:p>
      <w:pPr>
        <w:pStyle w:val="Heading3"/>
      </w:pPr>
      <w:r>
        <w:rPr>
          <w:bCs/>
          <w:b/>
        </w:rPr>
        <w:t xml:space="preserve">Professional Summary</w:t>
      </w:r>
    </w:p>
    <w:p>
      <w:pPr>
        <w:pStyle w:val="FirstParagraph"/>
      </w:pPr>
      <w:r>
        <w:t xml:space="preserve">A dedicated and experienced lawyer with over a decade of practice in Uganda Kampala. Specializing in corporate law, human rights advocacy, and commercial litigation. Proficient in navigating the legal frameworks of Uganda, including constitutional law, family law, and dispute resolution mechanisms. Committed to delivering justice within the vibrant legal landscape of Kampala while contributing to the development of equitable legal systems across Uganda.</w:t>
      </w:r>
    </w:p>
    <w:bookmarkEnd w:id="21"/>
    <w:bookmarkStart w:id="22" w:name="education"/>
    <w:p>
      <w:pPr>
        <w:pStyle w:val="Heading3"/>
      </w:pPr>
      <w:r>
        <w:rPr>
          <w:bCs/>
          <w:b/>
        </w:rPr>
        <w:t xml:space="preserve">Education</w:t>
      </w:r>
    </w:p>
    <w:p>
      <w:pPr>
        <w:pStyle w:val="FirstParagraph"/>
      </w:pPr>
      <w:r>
        <w:rPr>
          <w:bCs/>
          <w:b/>
        </w:rPr>
        <w:t xml:space="preserve">Makerere University School of Law</w:t>
      </w:r>
      <w:r>
        <w:t xml:space="preserve">, Kampala, Uganda</w:t>
      </w:r>
      <w:r>
        <w:br/>
      </w:r>
      <w:r>
        <w:t xml:space="preserve">LL.B. (Hons) in Law, 2008-2011</w:t>
      </w:r>
      <w:r>
        <w:br/>
      </w:r>
      <w:r>
        <w:t xml:space="preserve">- Graduated with distinction, recognized for academic excellence in constitutional law and legal research.</w:t>
      </w:r>
    </w:p>
    <w:p>
      <w:pPr>
        <w:pStyle w:val="BodyText"/>
      </w:pPr>
      <w:r>
        <w:rPr>
          <w:bCs/>
          <w:b/>
        </w:rPr>
        <w:t xml:space="preserve">University of London</w:t>
      </w:r>
      <w:r>
        <w:t xml:space="preserve">, United Kingdom</w:t>
      </w:r>
      <w:r>
        <w:br/>
      </w:r>
      <w:r>
        <w:t xml:space="preserve">LLM in International Human Rights Law, 2013-2014</w:t>
      </w:r>
      <w:r>
        <w:br/>
      </w:r>
      <w:r>
        <w:t xml:space="preserve">- Focused on human rights protections within African legal systems, including Uganda’s judiciary.</w:t>
      </w:r>
    </w:p>
    <w:bookmarkEnd w:id="22"/>
    <w:bookmarkStart w:id="23" w:name="professional-experience"/>
    <w:p>
      <w:pPr>
        <w:pStyle w:val="Heading3"/>
      </w:pPr>
      <w:r>
        <w:rPr>
          <w:bCs/>
          <w:b/>
        </w:rPr>
        <w:t xml:space="preserve">Professional Experience</w:t>
      </w:r>
    </w:p>
    <w:p>
      <w:pPr>
        <w:pStyle w:val="FirstParagraph"/>
      </w:pPr>
      <w:r>
        <w:rPr>
          <w:bCs/>
          <w:b/>
        </w:rPr>
        <w:t xml:space="preserve">Kampala Legal Advocates &amp; Associates</w:t>
      </w:r>
      <w:r>
        <w:t xml:space="preserve">, Kampala, Uganda</w:t>
      </w:r>
      <w:r>
        <w:br/>
      </w:r>
      <w:r>
        <w:rPr>
          <w:iCs/>
          <w:i/>
        </w:rPr>
        <w:t xml:space="preserve">Senior Lawyer | 2015-Present</w:t>
      </w:r>
      <w:r>
        <w:br/>
      </w:r>
      <w:r>
        <w:t xml:space="preserve">- Represented clients in high-profile commercial disputes before the High Court of Uganda and the Court of Appeal.</w:t>
      </w:r>
      <w:r>
        <w:br/>
      </w:r>
      <w:r>
        <w:t xml:space="preserve">- Advised multinational corporations on compliance with Ugandan labor laws and corporate governance standards.</w:t>
      </w:r>
      <w:r>
        <w:br/>
      </w:r>
      <w:r>
        <w:t xml:space="preserve">- Collaborated with NGOs in Kampala to provide pro bono legal support to marginalized communities, including victims of gender-based violence.</w:t>
      </w:r>
    </w:p>
    <w:p>
      <w:pPr>
        <w:pStyle w:val="BodyText"/>
      </w:pPr>
      <w:r>
        <w:rPr>
          <w:bCs/>
          <w:b/>
        </w:rPr>
        <w:t xml:space="preserve">Uganda Bar Association</w:t>
      </w:r>
      <w:r>
        <w:t xml:space="preserve">, Kampala, Uganda</w:t>
      </w:r>
      <w:r>
        <w:br/>
      </w:r>
      <w:r>
        <w:rPr>
          <w:iCs/>
          <w:i/>
        </w:rPr>
        <w:t xml:space="preserve">Legal Intern | 2011-2014</w:t>
      </w:r>
      <w:r>
        <w:br/>
      </w:r>
      <w:r>
        <w:t xml:space="preserve">- Assisted in drafting legal memoranda and preparing case files for clients in civil and criminal matters.</w:t>
      </w:r>
      <w:r>
        <w:br/>
      </w:r>
      <w:r>
        <w:t xml:space="preserve">- Participated in community legal education programs across Kampala to promote awareness of citizens’ rights.</w:t>
      </w:r>
    </w:p>
    <w:p>
      <w:pPr>
        <w:pStyle w:val="BodyText"/>
      </w:pPr>
      <w:r>
        <w:rPr>
          <w:bCs/>
          <w:b/>
        </w:rPr>
        <w:t xml:space="preserve">Legal Aid Society of Uganda</w:t>
      </w:r>
      <w:r>
        <w:t xml:space="preserve">, Kampala, Uganda</w:t>
      </w:r>
      <w:r>
        <w:br/>
      </w:r>
      <w:r>
        <w:rPr>
          <w:iCs/>
          <w:i/>
        </w:rPr>
        <w:t xml:space="preserve">Volunteer Lawyer | 2012-2015</w:t>
      </w:r>
      <w:r>
        <w:br/>
      </w:r>
      <w:r>
        <w:t xml:space="preserve">- Provided free legal consultations to low-income individuals in Kampala, focusing on housing disputes and family law.</w:t>
      </w:r>
      <w:r>
        <w:br/>
      </w:r>
      <w:r>
        <w:t xml:space="preserve">- Organized workshops on land rights for women in rural areas of Kampala, emphasizing the intersection of property law and gender equality.</w:t>
      </w:r>
    </w:p>
    <w:bookmarkEnd w:id="23"/>
    <w:bookmarkStart w:id="24" w:name="skills"/>
    <w:p>
      <w:pPr>
        <w:pStyle w:val="Heading3"/>
      </w:pPr>
      <w:r>
        <w:rPr>
          <w:bCs/>
          <w:b/>
        </w:rPr>
        <w:t xml:space="preserve">Skills</w:t>
      </w:r>
    </w:p>
    <w:p>
      <w:pPr>
        <w:numPr>
          <w:ilvl w:val="0"/>
          <w:numId w:val="1001"/>
        </w:numPr>
        <w:pStyle w:val="Compact"/>
      </w:pPr>
      <w:r>
        <w:rPr>
          <w:bCs/>
          <w:b/>
        </w:rPr>
        <w:t xml:space="preserve">Legal Research &amp; Analysis:</w:t>
      </w:r>
      <w:r>
        <w:t xml:space="preserve"> </w:t>
      </w:r>
      <w:r>
        <w:t xml:space="preserve">Expertise in interpreting Ugandan statutes, case law, and international legal frameworks relevant to Kampala’s legal environment.</w:t>
      </w:r>
    </w:p>
    <w:p>
      <w:pPr>
        <w:numPr>
          <w:ilvl w:val="0"/>
          <w:numId w:val="1001"/>
        </w:numPr>
        <w:pStyle w:val="Compact"/>
      </w:pPr>
      <w:r>
        <w:rPr>
          <w:bCs/>
          <w:b/>
        </w:rPr>
        <w:t xml:space="preserve">Litigation:</w:t>
      </w:r>
      <w:r>
        <w:t xml:space="preserve"> </w:t>
      </w:r>
      <w:r>
        <w:t xml:space="preserve">Proven track record in representing clients in civil, criminal, and administrative cases within Uganda’s judiciary system.</w:t>
      </w:r>
    </w:p>
    <w:p>
      <w:pPr>
        <w:numPr>
          <w:ilvl w:val="0"/>
          <w:numId w:val="1001"/>
        </w:numPr>
        <w:pStyle w:val="Compact"/>
      </w:pPr>
      <w:r>
        <w:rPr>
          <w:bCs/>
          <w:b/>
        </w:rPr>
        <w:t xml:space="preserve">Client Counseling:</w:t>
      </w:r>
      <w:r>
        <w:t xml:space="preserve"> </w:t>
      </w:r>
      <w:r>
        <w:t xml:space="preserve">Strong communication skills to advise clients on legal rights and strategies tailored to the socio-economic context of Kampala.</w:t>
      </w:r>
    </w:p>
    <w:p>
      <w:pPr>
        <w:numPr>
          <w:ilvl w:val="0"/>
          <w:numId w:val="1001"/>
        </w:numPr>
        <w:pStyle w:val="Compact"/>
      </w:pPr>
      <w:r>
        <w:rPr>
          <w:bCs/>
          <w:b/>
        </w:rPr>
        <w:t xml:space="preserve">Legal Writing:</w:t>
      </w:r>
      <w:r>
        <w:t xml:space="preserve"> </w:t>
      </w:r>
      <w:r>
        <w:t xml:space="preserve">Proficient in drafting contracts, petitions, and legal opinions aligned with Ugandan regulations.</w:t>
      </w:r>
    </w:p>
    <w:p>
      <w:pPr>
        <w:numPr>
          <w:ilvl w:val="0"/>
          <w:numId w:val="1001"/>
        </w:numPr>
        <w:pStyle w:val="Compact"/>
      </w:pPr>
      <w:r>
        <w:rPr>
          <w:bCs/>
          <w:b/>
        </w:rPr>
        <w:t xml:space="preserve">Cross-Cultural Competence:</w:t>
      </w:r>
      <w:r>
        <w:t xml:space="preserve"> </w:t>
      </w:r>
      <w:r>
        <w:t xml:space="preserve">Understanding of local customs, languages (including Luganda and Acholi), and community dynamics in Kampala.</w:t>
      </w:r>
    </w:p>
    <w:bookmarkEnd w:id="24"/>
    <w:bookmarkStart w:id="25" w:name="certifications-memberships"/>
    <w:p>
      <w:pPr>
        <w:pStyle w:val="Heading3"/>
      </w:pPr>
      <w:r>
        <w:rPr>
          <w:bCs/>
          <w:b/>
        </w:rPr>
        <w:t xml:space="preserve">Certifications &amp; Memberships</w:t>
      </w:r>
    </w:p>
    <w:p>
      <w:pPr>
        <w:pStyle w:val="FirstParagraph"/>
      </w:pPr>
      <w:r>
        <w:rPr>
          <w:bCs/>
          <w:b/>
        </w:rPr>
        <w:t xml:space="preserve">Uganda Law Society (ULS)</w:t>
      </w:r>
      <w:r>
        <w:t xml:space="preserve"> </w:t>
      </w:r>
      <w:r>
        <w:t xml:space="preserve">– Member since 2014</w:t>
      </w:r>
      <w:r>
        <w:br/>
      </w:r>
      <w:r>
        <w:t xml:space="preserve">- Active participation in ULS committees focused on legal reform and ethical standards.</w:t>
      </w:r>
    </w:p>
    <w:p>
      <w:pPr>
        <w:pStyle w:val="BodyText"/>
      </w:pPr>
      <w:r>
        <w:rPr>
          <w:bCs/>
          <w:b/>
        </w:rPr>
        <w:t xml:space="preserve">African Legal Practitioners’ Association (ALPA)</w:t>
      </w:r>
      <w:r>
        <w:t xml:space="preserve"> </w:t>
      </w:r>
      <w:r>
        <w:t xml:space="preserve">– Member since 2016</w:t>
      </w:r>
      <w:r>
        <w:br/>
      </w:r>
      <w:r>
        <w:t xml:space="preserve">- Attended regional conferences in Kampala to discuss legal challenges facing African jurisdictions.</w:t>
      </w:r>
    </w:p>
    <w:p>
      <w:pPr>
        <w:pStyle w:val="BodyText"/>
      </w:pPr>
      <w:r>
        <w:rPr>
          <w:bCs/>
          <w:b/>
        </w:rPr>
        <w:t xml:space="preserve">Microsoft Office Specialist</w:t>
      </w:r>
      <w:r>
        <w:t xml:space="preserve"> </w:t>
      </w:r>
      <w:r>
        <w:t xml:space="preserve">– Advanced proficiency in document management and case file organization.</w:t>
      </w:r>
    </w:p>
    <w:bookmarkEnd w:id="25"/>
    <w:bookmarkStart w:id="26" w:name="languages"/>
    <w:p>
      <w:pPr>
        <w:pStyle w:val="Heading3"/>
      </w:pPr>
      <w:r>
        <w:rPr>
          <w:bCs/>
          <w:b/>
        </w:rPr>
        <w:t xml:space="preserve">Languages</w:t>
      </w:r>
    </w:p>
    <w:p>
      <w:pPr>
        <w:numPr>
          <w:ilvl w:val="0"/>
          <w:numId w:val="1002"/>
        </w:numPr>
        <w:pStyle w:val="Compact"/>
      </w:pPr>
      <w:r>
        <w:t xml:space="preserve">English (Fluent)</w:t>
      </w:r>
    </w:p>
    <w:p>
      <w:pPr>
        <w:numPr>
          <w:ilvl w:val="0"/>
          <w:numId w:val="1002"/>
        </w:numPr>
        <w:pStyle w:val="Compact"/>
      </w:pPr>
      <w:r>
        <w:t xml:space="preserve">Luganda (Conversational)</w:t>
      </w:r>
    </w:p>
    <w:p>
      <w:pPr>
        <w:numPr>
          <w:ilvl w:val="0"/>
          <w:numId w:val="1002"/>
        </w:numPr>
        <w:pStyle w:val="Compact"/>
      </w:pPr>
      <w:r>
        <w:t xml:space="preserve">Acholi (Basic Understanding)</w:t>
      </w:r>
    </w:p>
    <w:bookmarkEnd w:id="26"/>
    <w:bookmarkStart w:id="27" w:name="community-pro-bono-work"/>
    <w:p>
      <w:pPr>
        <w:pStyle w:val="Heading3"/>
      </w:pPr>
      <w:r>
        <w:rPr>
          <w:bCs/>
          <w:b/>
        </w:rPr>
        <w:t xml:space="preserve">Community &amp; Pro Bono Work</w:t>
      </w:r>
    </w:p>
    <w:p>
      <w:pPr>
        <w:pStyle w:val="FirstParagraph"/>
      </w:pPr>
      <w:r>
        <w:rPr>
          <w:bCs/>
          <w:b/>
        </w:rPr>
        <w:t xml:space="preserve">Kampala Youth Legal Forum</w:t>
      </w:r>
      <w:r>
        <w:t xml:space="preserve"> </w:t>
      </w:r>
      <w:r>
        <w:t xml:space="preserve">– Founder, 2018</w:t>
      </w:r>
      <w:r>
        <w:br/>
      </w:r>
      <w:r>
        <w:t xml:space="preserve">- Established a platform to mentor young law students in Kampala on career development and ethical legal practice.</w:t>
      </w:r>
    </w:p>
    <w:p>
      <w:pPr>
        <w:pStyle w:val="BodyText"/>
      </w:pPr>
      <w:r>
        <w:rPr>
          <w:bCs/>
          <w:b/>
        </w:rPr>
        <w:t xml:space="preserve">Women’s Rights Initiative (WRI)</w:t>
      </w:r>
      <w:r>
        <w:t xml:space="preserve"> </w:t>
      </w:r>
      <w:r>
        <w:t xml:space="preserve">– Consultant, 2019-2021</w:t>
      </w:r>
      <w:r>
        <w:br/>
      </w:r>
      <w:r>
        <w:t xml:space="preserve">- Supported WRI in drafting legislation to combat domestic violence, leveraging insights from Kampala’s legal community.</w:t>
      </w:r>
    </w:p>
    <w:bookmarkEnd w:id="27"/>
    <w:bookmarkStart w:id="28" w:name="references"/>
    <w:p>
      <w:pPr>
        <w:pStyle w:val="Heading3"/>
      </w:pPr>
      <w:r>
        <w:rPr>
          <w:bCs/>
          <w:b/>
        </w:rPr>
        <w:t xml:space="preserve">References</w:t>
      </w:r>
    </w:p>
    <w:p>
      <w:pPr>
        <w:pStyle w:val="FirstParagraph"/>
      </w:pPr>
      <w:r>
        <w:t xml:space="preserve">Available upon request. References include judges from the High Court of Uganda, partners at Kampala Legal Advocates &amp; Associates, and representatives from the Uganda Bar Association.</w:t>
      </w:r>
    </w:p>
    <w:bookmarkEnd w:id="28"/>
    <w:p>
      <w:pPr>
        <w:pStyle w:val="BodyText"/>
      </w:pPr>
      <w:r>
        <w:rPr>
          <w:iCs/>
          <w:i/>
        </w:rPr>
        <w:t xml:space="preserve">This resume is tailored for a legal professional practicing in Uganda Kampala, emphasizing expertise in Ugandan law and commitment to justice within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in Uganda Kampala</dc:title>
  <dc:creator/>
  <dc:language>en</dc:language>
  <cp:keywords/>
  <dcterms:created xsi:type="dcterms:W3CDTF">2026-07-23T02:24:21Z</dcterms:created>
  <dcterms:modified xsi:type="dcterms:W3CDTF">2026-07-23T02:24:21Z</dcterms:modified>
</cp:coreProperties>
</file>

<file path=docProps/custom.xml><?xml version="1.0" encoding="utf-8"?>
<Properties xmlns="http://schemas.openxmlformats.org/officeDocument/2006/custom-properties" xmlns:vt="http://schemas.openxmlformats.org/officeDocument/2006/docPropsVTypes"/>
</file>