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Houston</w:t>
      </w:r>
    </w:p>
    <w:bookmarkStart w:id="35" w:name="lawyer-resume-united-states-houston"/>
    <w:p>
      <w:pPr>
        <w:pStyle w:val="Heading1"/>
      </w:pPr>
      <w:r>
        <w:t xml:space="preserve">Lawyer Resume | United States Houston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Email:</w:t>
      </w:r>
      <w:r>
        <w:t xml:space="preserve"> </w:t>
      </w:r>
      <w:r>
        <w:t xml:space="preserve">john.thompson@lawyerhou.com</w:t>
      </w:r>
    </w:p>
    <w:p>
      <w:pPr>
        <w:pStyle w:val="BodyText"/>
      </w:pPr>
      <w:r>
        <w:rPr>
          <w:bCs/>
          <w:b/>
        </w:rPr>
        <w:t xml:space="preserve">Phone:</w:t>
      </w:r>
      <w:r>
        <w:t xml:space="preserve"> </w:t>
      </w:r>
      <w:r>
        <w:t xml:space="preserve">(713) 555-0198</w:t>
      </w:r>
    </w:p>
    <w:p>
      <w:pPr>
        <w:pStyle w:val="BodyText"/>
      </w:pPr>
      <w:r>
        <w:rPr>
          <w:bCs/>
          <w:b/>
        </w:rPr>
        <w:t xml:space="preserve">Address:</w:t>
      </w:r>
      <w:r>
        <w:t xml:space="preserve"> </w:t>
      </w:r>
      <w:r>
        <w:t xml:space="preserve">123 Main Street, Houston, TX 77001, United States</w:t>
      </w:r>
    </w:p>
    <w:bookmarkEnd w:id="20"/>
    <w:bookmarkEnd w:id="21"/>
    <w:bookmarkStart w:id="22" w:name="professional-summary"/>
    <w:p>
      <w:pPr>
        <w:pStyle w:val="Heading2"/>
      </w:pPr>
      <w:r>
        <w:t xml:space="preserve">Professional Summary</w:t>
      </w:r>
    </w:p>
    <w:p>
      <w:pPr>
        <w:pStyle w:val="FirstParagraph"/>
      </w:pPr>
      <w:r>
        <w:t xml:space="preserve">A dedicated and experienced lawyer based in United States Houston with a focus on corporate law and litigation. With over a decade of legal expertise, I specialize in representing clients in complex civil disputes, business transactions, and regulatory compliance. My career is rooted in the dynamic legal landscape of Houston, Texas, where I have consistently delivered results for individuals and organizations seeking justice and strategic legal solutions. As a practicing attorney in the United States Houston area, my goal is to provide personalized counsel that aligns with the unique needs of my clients while upholding the highest standards of ethical practice.</w:t>
      </w:r>
    </w:p>
    <w:bookmarkEnd w:id="22"/>
    <w:bookmarkStart w:id="26" w:name="legal-experience"/>
    <w:p>
      <w:pPr>
        <w:pStyle w:val="Heading2"/>
      </w:pPr>
      <w:r>
        <w:t xml:space="preserve">Legal Experience</w:t>
      </w:r>
    </w:p>
    <w:bookmarkStart w:id="23" w:name="senior-attorney-thompson-associates-llp"/>
    <w:p>
      <w:pPr>
        <w:pStyle w:val="Heading3"/>
      </w:pPr>
      <w:r>
        <w:t xml:space="preserve">Senior Attorney | Thompson &amp; Associates, LLP</w:t>
      </w:r>
    </w:p>
    <w:p>
      <w:pPr>
        <w:pStyle w:val="FirstParagraph"/>
      </w:pPr>
      <w:r>
        <w:rPr>
          <w:iCs/>
          <w:i/>
        </w:rPr>
        <w:t xml:space="preserve">January 2015 – Present</w:t>
      </w:r>
    </w:p>
    <w:p>
      <w:pPr>
        <w:numPr>
          <w:ilvl w:val="0"/>
          <w:numId w:val="1001"/>
        </w:numPr>
        <w:pStyle w:val="Compact"/>
      </w:pPr>
      <w:r>
        <w:t xml:space="preserve">Provided legal counsel to corporate clients on contract negotiations, mergers and acquisitions, and compliance with Texas state laws.</w:t>
      </w:r>
    </w:p>
    <w:p>
      <w:pPr>
        <w:numPr>
          <w:ilvl w:val="0"/>
          <w:numId w:val="1001"/>
        </w:numPr>
        <w:pStyle w:val="Compact"/>
      </w:pPr>
      <w:r>
        <w:t xml:space="preserve">Led a team of junior attorneys in representing clients in federal and state court litigation cases involving commercial disputes and intellectual property rights.</w:t>
      </w:r>
    </w:p>
    <w:p>
      <w:pPr>
        <w:numPr>
          <w:ilvl w:val="0"/>
          <w:numId w:val="1001"/>
        </w:numPr>
        <w:pStyle w:val="Compact"/>
      </w:pPr>
      <w:r>
        <w:t xml:space="preserve">Advised startups on regulatory frameworks in the energy sector, leveraging my expertise in Houston’s booming oil and gas industry.</w:t>
      </w:r>
    </w:p>
    <w:p>
      <w:pPr>
        <w:numPr>
          <w:ilvl w:val="0"/>
          <w:numId w:val="1001"/>
        </w:numPr>
        <w:pStyle w:val="Compact"/>
      </w:pPr>
      <w:r>
        <w:t xml:space="preserve">Participated in pro bono initiatives to support underserved communities, including legal aid for low-income families facing eviction or employment discrimination.</w:t>
      </w:r>
    </w:p>
    <w:bookmarkEnd w:id="23"/>
    <w:bookmarkStart w:id="24" w:name="X35c8bff0756348b9569d0bbd0da6336fdd890b7"/>
    <w:p>
      <w:pPr>
        <w:pStyle w:val="Heading3"/>
      </w:pPr>
      <w:r>
        <w:t xml:space="preserve">Associate Attorney | Greenfield Legal Group</w:t>
      </w:r>
    </w:p>
    <w:p>
      <w:pPr>
        <w:pStyle w:val="FirstParagraph"/>
      </w:pPr>
      <w:r>
        <w:rPr>
          <w:iCs/>
          <w:i/>
        </w:rPr>
        <w:t xml:space="preserve">August 2011 – December 2014</w:t>
      </w:r>
    </w:p>
    <w:p>
      <w:pPr>
        <w:numPr>
          <w:ilvl w:val="0"/>
          <w:numId w:val="1002"/>
        </w:numPr>
        <w:pStyle w:val="Compact"/>
      </w:pPr>
      <w:r>
        <w:t xml:space="preserve">Conducted legal research and drafted pleadings for high-stakes civil litigation cases in the United States Houston area.</w:t>
      </w:r>
    </w:p>
    <w:p>
      <w:pPr>
        <w:numPr>
          <w:ilvl w:val="0"/>
          <w:numId w:val="1002"/>
        </w:numPr>
        <w:pStyle w:val="Compact"/>
      </w:pPr>
      <w:r>
        <w:t xml:space="preserve">Collaborated with senior attorneys to prepare clients for depositions, trials, and settlement negotiations.</w:t>
      </w:r>
    </w:p>
    <w:p>
      <w:pPr>
        <w:numPr>
          <w:ilvl w:val="0"/>
          <w:numId w:val="1002"/>
        </w:numPr>
        <w:pStyle w:val="Compact"/>
      </w:pPr>
      <w:r>
        <w:t xml:space="preserve">Assisted in developing compliance programs for mid-sized businesses to ensure adherence to federal and state regulations.</w:t>
      </w:r>
    </w:p>
    <w:p>
      <w:pPr>
        <w:numPr>
          <w:ilvl w:val="0"/>
          <w:numId w:val="1002"/>
        </w:numPr>
        <w:pStyle w:val="Compact"/>
      </w:pPr>
      <w:r>
        <w:t xml:space="preserve">Received recognition as “Top 10 Rising Star” by Houston Legal Magazine in 2013 for outstanding contributions to the legal community.</w:t>
      </w:r>
    </w:p>
    <w:bookmarkEnd w:id="24"/>
    <w:bookmarkStart w:id="25" w:name="legal-intern-houston-justice-center"/>
    <w:p>
      <w:pPr>
        <w:pStyle w:val="Heading3"/>
      </w:pPr>
      <w:r>
        <w:t xml:space="preserve">Legal Intern | Houston Justice Center</w:t>
      </w:r>
    </w:p>
    <w:p>
      <w:pPr>
        <w:pStyle w:val="FirstParagraph"/>
      </w:pPr>
      <w:r>
        <w:rPr>
          <w:iCs/>
          <w:i/>
        </w:rPr>
        <w:t xml:space="preserve">Summer 2010</w:t>
      </w:r>
    </w:p>
    <w:p>
      <w:pPr>
        <w:numPr>
          <w:ilvl w:val="0"/>
          <w:numId w:val="1003"/>
        </w:numPr>
        <w:pStyle w:val="Compact"/>
      </w:pPr>
      <w:r>
        <w:t xml:space="preserve">Supported attorneys in representing clients in family law and immigration cases, gaining hands-on experience in court procedures and client interaction.</w:t>
      </w:r>
    </w:p>
    <w:p>
      <w:pPr>
        <w:numPr>
          <w:ilvl w:val="0"/>
          <w:numId w:val="1003"/>
        </w:numPr>
        <w:pStyle w:val="Compact"/>
      </w:pPr>
      <w:r>
        <w:t xml:space="preserve">Contributed to the development of educational materials for community workshops on legal rights and access to justice.</w:t>
      </w:r>
    </w:p>
    <w:bookmarkEnd w:id="25"/>
    <w:bookmarkEnd w:id="26"/>
    <w:bookmarkStart w:id="29" w:name="education"/>
    <w:p>
      <w:pPr>
        <w:pStyle w:val="Heading2"/>
      </w:pPr>
      <w:r>
        <w:t xml:space="preserve">Education</w:t>
      </w:r>
    </w:p>
    <w:bookmarkStart w:id="27" w:name="j.d.-university-of-houston-law-center"/>
    <w:p>
      <w:pPr>
        <w:pStyle w:val="Heading3"/>
      </w:pPr>
      <w:r>
        <w:t xml:space="preserve">J.D. | University of Houston Law Center</w:t>
      </w:r>
    </w:p>
    <w:p>
      <w:pPr>
        <w:pStyle w:val="FirstParagraph"/>
      </w:pPr>
      <w:r>
        <w:rPr>
          <w:iCs/>
          <w:i/>
        </w:rPr>
        <w:t xml:space="preserve">Graduated: May 2011</w:t>
      </w:r>
    </w:p>
    <w:p>
      <w:pPr>
        <w:pStyle w:val="BodyText"/>
      </w:pPr>
      <w:r>
        <w:t xml:space="preserve">Awarded the Dean’s List Scholarship for academic excellence. Active member of the Houston Law Review, contributing to publications on corporate governance and tort law.</w:t>
      </w:r>
    </w:p>
    <w:bookmarkEnd w:id="27"/>
    <w:bookmarkStart w:id="28" w:name="X34c089d6200c35ae50648acaa293256de25420b"/>
    <w:p>
      <w:pPr>
        <w:pStyle w:val="Heading3"/>
      </w:pPr>
      <w:r>
        <w:t xml:space="preserve">B.A. in Political Science | University of Texas at Austin</w:t>
      </w:r>
    </w:p>
    <w:p>
      <w:pPr>
        <w:pStyle w:val="FirstParagraph"/>
      </w:pPr>
      <w:r>
        <w:rPr>
          <w:iCs/>
          <w:i/>
        </w:rPr>
        <w:t xml:space="preserve">Graduated: May 2008</w:t>
      </w:r>
    </w:p>
    <w:p>
      <w:pPr>
        <w:pStyle w:val="BodyText"/>
      </w:pPr>
      <w:r>
        <w:t xml:space="preserve">Recipient of the Phi Beta Kappa Honor Society membership. Focused on constitutional law and public policy during undergraduate studies.</w:t>
      </w:r>
    </w:p>
    <w:bookmarkEnd w:id="28"/>
    <w:bookmarkEnd w:id="29"/>
    <w:bookmarkStart w:id="30" w:name="skills"/>
    <w:p>
      <w:pPr>
        <w:pStyle w:val="Heading2"/>
      </w:pPr>
      <w:r>
        <w:t xml:space="preserve">Skills</w:t>
      </w:r>
    </w:p>
    <w:p>
      <w:pPr>
        <w:numPr>
          <w:ilvl w:val="0"/>
          <w:numId w:val="1004"/>
        </w:numPr>
        <w:pStyle w:val="Compact"/>
      </w:pPr>
      <w:r>
        <w:rPr>
          <w:bCs/>
          <w:b/>
        </w:rPr>
        <w:t xml:space="preserve">Litigation &amp; Trial Advocacy:</w:t>
      </w:r>
      <w:r>
        <w:t xml:space="preserve"> </w:t>
      </w:r>
      <w:r>
        <w:t xml:space="preserve">Proven track record in handling complex civil and commercial cases in United States Houston courts.</w:t>
      </w:r>
    </w:p>
    <w:p>
      <w:pPr>
        <w:numPr>
          <w:ilvl w:val="0"/>
          <w:numId w:val="1004"/>
        </w:numPr>
        <w:pStyle w:val="Compact"/>
      </w:pPr>
      <w:r>
        <w:rPr>
          <w:bCs/>
          <w:b/>
        </w:rPr>
        <w:t xml:space="preserve">Corporate Law:</w:t>
      </w:r>
      <w:r>
        <w:t xml:space="preserve"> </w:t>
      </w:r>
      <w:r>
        <w:t xml:space="preserve">Expertise in structuring business agreements, mergers, and compliance with Texas corporate statutes.</w:t>
      </w:r>
    </w:p>
    <w:p>
      <w:pPr>
        <w:numPr>
          <w:ilvl w:val="0"/>
          <w:numId w:val="1004"/>
        </w:numPr>
        <w:pStyle w:val="Compact"/>
      </w:pPr>
      <w:r>
        <w:rPr>
          <w:bCs/>
          <w:b/>
        </w:rPr>
        <w:t xml:space="preserve">Legal Research &amp; Writing:</w:t>
      </w:r>
      <w:r>
        <w:t xml:space="preserve"> </w:t>
      </w:r>
      <w:r>
        <w:t xml:space="preserve">Strong ability to analyze case law, draft persuasive legal documents, and present findings clearly.</w:t>
      </w:r>
    </w:p>
    <w:p>
      <w:pPr>
        <w:numPr>
          <w:ilvl w:val="0"/>
          <w:numId w:val="1004"/>
        </w:numPr>
        <w:pStyle w:val="Compact"/>
      </w:pPr>
      <w:r>
        <w:rPr>
          <w:bCs/>
          <w:b/>
        </w:rPr>
        <w:t xml:space="preserve">Clients Counseling:</w:t>
      </w:r>
      <w:r>
        <w:t xml:space="preserve"> </w:t>
      </w:r>
      <w:r>
        <w:t xml:space="preserve">Skilled in advising clients on legal strategies tailored to their specific needs and goals.</w:t>
      </w:r>
    </w:p>
    <w:p>
      <w:pPr>
        <w:numPr>
          <w:ilvl w:val="0"/>
          <w:numId w:val="1004"/>
        </w:numPr>
        <w:pStyle w:val="Compact"/>
      </w:pPr>
      <w:r>
        <w:rPr>
          <w:bCs/>
          <w:b/>
        </w:rPr>
        <w:t xml:space="preserve">Public Speaking:</w:t>
      </w:r>
      <w:r>
        <w:t xml:space="preserve"> </w:t>
      </w:r>
      <w:r>
        <w:t xml:space="preserve">Regularly presents at legal seminars and workshops in the United States Houston area.</w:t>
      </w:r>
    </w:p>
    <w:bookmarkEnd w:id="30"/>
    <w:bookmarkStart w:id="31" w:name="certifications"/>
    <w:p>
      <w:pPr>
        <w:pStyle w:val="Heading2"/>
      </w:pPr>
      <w:r>
        <w:t xml:space="preserve">Certifications</w:t>
      </w:r>
    </w:p>
    <w:p>
      <w:pPr>
        <w:pStyle w:val="FirstParagraph"/>
      </w:pPr>
      <w:r>
        <w:rPr>
          <w:bCs/>
          <w:b/>
        </w:rPr>
        <w:t xml:space="preserve">Texas Bar Association (TBA)</w:t>
      </w:r>
      <w:r>
        <w:t xml:space="preserve"> </w:t>
      </w:r>
      <w:r>
        <w:t xml:space="preserve">– Licensed to practice law in the State of Texas, United States. Active member since 2011.</w:t>
      </w:r>
    </w:p>
    <w:p>
      <w:pPr>
        <w:pStyle w:val="BodyText"/>
      </w:pPr>
      <w:r>
        <w:rPr>
          <w:bCs/>
          <w:b/>
        </w:rPr>
        <w:t xml:space="preserve">American Bar Association (ABA)</w:t>
      </w:r>
      <w:r>
        <w:t xml:space="preserve"> </w:t>
      </w:r>
      <w:r>
        <w:t xml:space="preserve">– Member of the Business Law Section, staying updated on national legal trends and best practices.</w:t>
      </w:r>
    </w:p>
    <w:p>
      <w:pPr>
        <w:pStyle w:val="BodyText"/>
      </w:pPr>
      <w:r>
        <w:rPr>
          <w:bCs/>
          <w:b/>
        </w:rPr>
        <w:t xml:space="preserve">Continuing Legal Education (CLE) Courses:</w:t>
      </w:r>
      <w:r>
        <w:t xml:space="preserve"> </w:t>
      </w:r>
      <w:r>
        <w:t xml:space="preserve">Completed advanced training in contract law, employment law, and dispute resolution techniques.</w:t>
      </w:r>
    </w:p>
    <w:bookmarkEnd w:id="31"/>
    <w:bookmarkStart w:id="32" w:name="professional-affiliations"/>
    <w:p>
      <w:pPr>
        <w:pStyle w:val="Heading2"/>
      </w:pPr>
      <w:r>
        <w:t xml:space="preserve">Professional Affiliations</w:t>
      </w:r>
    </w:p>
    <w:p>
      <w:pPr>
        <w:numPr>
          <w:ilvl w:val="0"/>
          <w:numId w:val="1005"/>
        </w:numPr>
        <w:pStyle w:val="Compact"/>
      </w:pPr>
      <w:r>
        <w:rPr>
          <w:bCs/>
          <w:b/>
        </w:rPr>
        <w:t xml:space="preserve">Houston Bar Association (HBA)</w:t>
      </w:r>
      <w:r>
        <w:t xml:space="preserve"> </w:t>
      </w:r>
      <w:r>
        <w:t xml:space="preserve">– Volunteer mentor for new attorneys in the United States Houston area.</w:t>
      </w:r>
    </w:p>
    <w:p>
      <w:pPr>
        <w:numPr>
          <w:ilvl w:val="0"/>
          <w:numId w:val="1005"/>
        </w:numPr>
        <w:pStyle w:val="Compact"/>
      </w:pPr>
      <w:r>
        <w:rPr>
          <w:bCs/>
          <w:b/>
        </w:rPr>
        <w:t xml:space="preserve">Texas Trial Lawyers Association (TTLA)</w:t>
      </w:r>
      <w:r>
        <w:t xml:space="preserve"> </w:t>
      </w:r>
      <w:r>
        <w:t xml:space="preserve">– Advocate for client rights and ethical legal practices in civil litigation.</w:t>
      </w:r>
    </w:p>
    <w:p>
      <w:pPr>
        <w:numPr>
          <w:ilvl w:val="0"/>
          <w:numId w:val="1005"/>
        </w:numPr>
        <w:pStyle w:val="Compact"/>
      </w:pPr>
      <w:r>
        <w:rPr>
          <w:bCs/>
          <w:b/>
        </w:rPr>
        <w:t xml:space="preserve">National Association of Hispanic Attorneys (NAHA)</w:t>
      </w:r>
      <w:r>
        <w:t xml:space="preserve"> </w:t>
      </w:r>
      <w:r>
        <w:t xml:space="preserve">– Committed to fostering diversity and inclusion in the legal profession.</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Spanish:</w:t>
      </w:r>
      <w:r>
        <w:t xml:space="preserve"> </w:t>
      </w:r>
      <w:r>
        <w:t xml:space="preserve">Fluent, with experience representing bilingual clients in Houston’s diverse legal community.</w:t>
      </w:r>
    </w:p>
    <w:bookmarkEnd w:id="33"/>
    <w:bookmarkStart w:id="34" w:name="references"/>
    <w:p>
      <w:pPr>
        <w:pStyle w:val="Heading2"/>
      </w:pPr>
      <w:r>
        <w:t xml:space="preserve">References</w:t>
      </w:r>
    </w:p>
    <w:p>
      <w:pPr>
        <w:pStyle w:val="FirstParagraph"/>
      </w:pPr>
      <w:r>
        <w:t xml:space="preserve">Available upon request. Contact John A. Thompson at (713) 555-0198 or john.thompson@lawyerhou.com.</w:t>
      </w:r>
    </w:p>
    <w:bookmarkEnd w:id="34"/>
    <w:p>
      <w:pPr>
        <w:pStyle w:val="BodyText"/>
      </w:pPr>
      <w:r>
        <w:t xml:space="preserve">© 2023 John A. Thompson | Lawyer in United States Houston | Resume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United States Houston</dc:title>
  <dc:creator/>
  <dc:language>en</dc:language>
  <cp:keywords/>
  <dcterms:created xsi:type="dcterms:W3CDTF">2026-07-21T14:52:58Z</dcterms:created>
  <dcterms:modified xsi:type="dcterms:W3CDTF">2026-07-21T14:52:58Z</dcterms:modified>
</cp:coreProperties>
</file>

<file path=docProps/custom.xml><?xml version="1.0" encoding="utf-8"?>
<Properties xmlns="http://schemas.openxmlformats.org/officeDocument/2006/custom-properties" xmlns:vt="http://schemas.openxmlformats.org/officeDocument/2006/docPropsVTypes"/>
</file>