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Lawyer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john-a.-thompson-esq."/>
    <w:p>
      <w:pPr>
        <w:pStyle w:val="Heading1"/>
      </w:pPr>
      <w:r>
        <w:t xml:space="preserve">John A. Thompson, Esq.</w:t>
      </w:r>
    </w:p>
    <w:p>
      <w:pPr>
        <w:pStyle w:val="FirstParagraph"/>
      </w:pPr>
      <w:r>
        <w:rPr>
          <w:bCs/>
          <w:b/>
        </w:rPr>
        <w:t xml:space="preserve">Lawyer | United States San Francisco | Legal Expertise in Corporate &amp; Real Estate Law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 Market Street, San Francisco, CA 94105 | 📞 (415) 555-0198 | 📧 j.thompson@lawyer.sf | 🌐 www.jthompsonlegal.com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Compassionate and results-driven attorney with over a decade of experience in the United States San Francisco legal landscape. Specializing in corporate law, real estate transactions, and commercial litigation, I provide strategic guidance to clients navigating the complexities of California’s dynamic business environment. As a licensed attorney in the United States San Francisco area, I am deeply committed to upholding justice and fostering economic growth through equitable legal solutions.</w:t>
      </w:r>
    </w:p>
    <w:p>
      <w:pPr>
        <w:pStyle w:val="BodyText"/>
      </w:pPr>
      <w:r>
        <w:t xml:space="preserve">My career has been defined by a dedication to serving individuals and corporations in San Francisco, where I have successfully resolved high-stakes cases involving contract disputes, property rights, and regulatory compliance. With a strong understanding of the unique challenges facing businesses in the United States San Francisco region—such as tech innovation, urban development, and environmental regulations—I combine legal expertise with a client-centered approach to achieve optimal outcomes.</w:t>
      </w:r>
    </w:p>
    <w:p>
      <w:r>
        <w:pict>
          <v:rect style="width:0;height:1.5pt" o:hralign="center" o:hrstd="t" o:hr="t"/>
        </w:pict>
      </w:r>
    </w:p>
    <w:bookmarkEnd w:id="21"/>
    <w:bookmarkStart w:id="22" w:name="practice-areas"/>
    <w:p>
      <w:pPr>
        <w:pStyle w:val="Heading2"/>
      </w:pPr>
      <w:r>
        <w:t xml:space="preserve">Practice Areas</w:t>
      </w:r>
    </w:p>
    <w:p>
      <w:pPr>
        <w:numPr>
          <w:ilvl w:val="0"/>
          <w:numId w:val="1001"/>
        </w:numPr>
        <w:pStyle w:val="Compact"/>
      </w:pPr>
      <w:r>
        <w:t xml:space="preserve">Corporate Law &amp; Business Transactions</w:t>
      </w:r>
    </w:p>
    <w:p>
      <w:pPr>
        <w:numPr>
          <w:ilvl w:val="0"/>
          <w:numId w:val="1001"/>
        </w:numPr>
        <w:pStyle w:val="Compact"/>
      </w:pPr>
      <w:r>
        <w:t xml:space="preserve">Real Estate Development &amp; Acquisitions</w:t>
      </w:r>
    </w:p>
    <w:p>
      <w:pPr>
        <w:numPr>
          <w:ilvl w:val="0"/>
          <w:numId w:val="1001"/>
        </w:numPr>
        <w:pStyle w:val="Compact"/>
      </w:pPr>
      <w:r>
        <w:t xml:space="preserve">Commercial Litigation &amp; Dispute Resolution</w:t>
      </w:r>
    </w:p>
    <w:p>
      <w:pPr>
        <w:numPr>
          <w:ilvl w:val="0"/>
          <w:numId w:val="1001"/>
        </w:numPr>
        <w:pStyle w:val="Compact"/>
      </w:pPr>
      <w:r>
        <w:t xml:space="preserve">Intellectual Property Protection (San Francisco Tech Sector)</w:t>
      </w:r>
    </w:p>
    <w:p>
      <w:pPr>
        <w:numPr>
          <w:ilvl w:val="0"/>
          <w:numId w:val="1001"/>
        </w:numPr>
        <w:pStyle w:val="Compact"/>
      </w:pPr>
      <w:r>
        <w:t xml:space="preserve">Estate Planning &amp; Probate (Serving Families in United States San Francisco)</w:t>
      </w:r>
    </w:p>
    <w:p>
      <w:r>
        <w:pict>
          <v:rect style="width:0;height:1.5pt" o:hralign="center" o:hrstd="t" o:hr="t"/>
        </w:pic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California, Berkeley School of Law</w:t>
      </w:r>
      <w:r>
        <w:t xml:space="preserve"> </w:t>
      </w:r>
      <w:r>
        <w:t xml:space="preserve">| San Francisco, CA</w:t>
      </w:r>
    </w:p>
    <w:p>
      <w:pPr>
        <w:pStyle w:val="BodyText"/>
      </w:pPr>
      <w:r>
        <w:rPr>
          <w:iCs/>
          <w:i/>
        </w:rPr>
        <w:t xml:space="preserve">J.D. (Juris Doctor)</w:t>
      </w:r>
      <w:r>
        <w:t xml:space="preserve"> </w:t>
      </w:r>
      <w:r>
        <w:t xml:space="preserve">| 2010 - 2013</w:t>
      </w:r>
    </w:p>
    <w:p>
      <w:pPr>
        <w:numPr>
          <w:ilvl w:val="0"/>
          <w:numId w:val="1002"/>
        </w:numPr>
        <w:pStyle w:val="Compact"/>
      </w:pPr>
      <w:r>
        <w:t xml:space="preserve">Honors: Dean’s List, Moot Court Competition Winner</w:t>
      </w:r>
    </w:p>
    <w:p>
      <w:pPr>
        <w:numPr>
          <w:ilvl w:val="0"/>
          <w:numId w:val="1002"/>
        </w:numPr>
        <w:pStyle w:val="Compact"/>
      </w:pPr>
      <w:r>
        <w:t xml:space="preserve">Clinical Experience: San Francisco Legal Aid Society (Real Estate Law)</w:t>
      </w:r>
    </w:p>
    <w:p>
      <w:pPr>
        <w:pStyle w:val="FirstParagraph"/>
      </w:pPr>
      <w:r>
        <w:rPr>
          <w:bCs/>
          <w:b/>
        </w:rPr>
        <w:t xml:space="preserve">Stanford University</w:t>
      </w:r>
      <w:r>
        <w:t xml:space="preserve"> </w:t>
      </w:r>
      <w:r>
        <w:t xml:space="preserve">| Palo Alto, CA</w:t>
      </w:r>
    </w:p>
    <w:p>
      <w:pPr>
        <w:pStyle w:val="BodyText"/>
      </w:pPr>
      <w:r>
        <w:rPr>
          <w:iCs/>
          <w:i/>
        </w:rPr>
        <w:t xml:space="preserve">B.A. in Political Science &amp; Economics</w:t>
      </w:r>
      <w:r>
        <w:t xml:space="preserve"> </w:t>
      </w:r>
      <w:r>
        <w:t xml:space="preserve">| 2006 - 2010</w:t>
      </w:r>
    </w:p>
    <w:p>
      <w:pPr>
        <w:numPr>
          <w:ilvl w:val="0"/>
          <w:numId w:val="1003"/>
        </w:numPr>
        <w:pStyle w:val="Compact"/>
      </w:pPr>
      <w:r>
        <w:t xml:space="preserve">Honors: Phi Beta Kappa, University Scholar</w:t>
      </w:r>
    </w:p>
    <w:p>
      <w:r>
        <w:pict>
          <v:rect style="width:0;height:1.5pt" o:hralign="center" o:hrstd="t" o:hr="t"/>
        </w:pic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partner-thompson-associates-llp"/>
    <w:p>
      <w:pPr>
        <w:pStyle w:val="Heading3"/>
      </w:pPr>
      <w:r>
        <w:t xml:space="preserve">Partner | Thompson &amp; Associates, LLP</w:t>
      </w:r>
    </w:p>
    <w:p>
      <w:pPr>
        <w:pStyle w:val="FirstParagraph"/>
      </w:pPr>
      <w:r>
        <w:rPr>
          <w:iCs/>
          <w:i/>
        </w:rPr>
        <w:t xml:space="preserve">San Francisco, 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4"/>
        </w:numPr>
        <w:pStyle w:val="Compact"/>
      </w:pPr>
      <w:r>
        <w:t xml:space="preserve">Lead counsel for over 50 corporate clients in the United States San Francisco area, including tech startups and established enterprises.</w:t>
      </w:r>
    </w:p>
    <w:p>
      <w:pPr>
        <w:numPr>
          <w:ilvl w:val="0"/>
          <w:numId w:val="1004"/>
        </w:numPr>
        <w:pStyle w:val="Compact"/>
      </w:pPr>
      <w:r>
        <w:t xml:space="preserve">Directed real estate transactions involving $250M+ in property acquisitions across San Francisco’s commercial sector.</w:t>
      </w:r>
    </w:p>
    <w:p>
      <w:pPr>
        <w:numPr>
          <w:ilvl w:val="0"/>
          <w:numId w:val="1004"/>
        </w:numPr>
        <w:pStyle w:val="Compact"/>
      </w:pPr>
      <w:r>
        <w:t xml:space="preserve">Spearheaded litigation strategies that resulted in a 92% win rate for clients in commercial disputes within the Northern District of California.</w:t>
      </w:r>
    </w:p>
    <w:p>
      <w:pPr>
        <w:numPr>
          <w:ilvl w:val="0"/>
          <w:numId w:val="1004"/>
        </w:numPr>
        <w:pStyle w:val="Compact"/>
      </w:pPr>
      <w:r>
        <w:t xml:space="preserve">Advised on compliance with California environmental and labor regulations, ensuring alignment with federal standards.</w:t>
      </w:r>
    </w:p>
    <w:bookmarkEnd w:id="24"/>
    <w:bookmarkStart w:id="25" w:name="senior-associate-latham-watkins-llp"/>
    <w:p>
      <w:pPr>
        <w:pStyle w:val="Heading3"/>
      </w:pPr>
      <w:r>
        <w:t xml:space="preserve">Senior Associate | Latham &amp; Watkins LLP</w:t>
      </w:r>
    </w:p>
    <w:p>
      <w:pPr>
        <w:pStyle w:val="FirstParagraph"/>
      </w:pPr>
      <w:r>
        <w:rPr>
          <w:iCs/>
          <w:i/>
        </w:rPr>
        <w:t xml:space="preserve">San Francisco, CA</w:t>
      </w:r>
      <w:r>
        <w:t xml:space="preserve"> </w:t>
      </w:r>
      <w:r>
        <w:t xml:space="preserve">| June 2013 – December 2017</w:t>
      </w:r>
    </w:p>
    <w:p>
      <w:pPr>
        <w:numPr>
          <w:ilvl w:val="0"/>
          <w:numId w:val="1005"/>
        </w:numPr>
        <w:pStyle w:val="Compact"/>
      </w:pPr>
      <w:r>
        <w:t xml:space="preserve">Represented Fortune 500 companies in high-profile mergers and acquisitions, with a focus on the United States San Francisco tech industry.</w:t>
      </w:r>
    </w:p>
    <w:p>
      <w:pPr>
        <w:numPr>
          <w:ilvl w:val="0"/>
          <w:numId w:val="1005"/>
        </w:numPr>
        <w:pStyle w:val="Compact"/>
      </w:pPr>
      <w:r>
        <w:t xml:space="preserve">Negotiated complex real estate leases for major corporations, including Silicon Valley-based firms relocating to San Francisco.</w:t>
      </w:r>
    </w:p>
    <w:p>
      <w:pPr>
        <w:numPr>
          <w:ilvl w:val="0"/>
          <w:numId w:val="1005"/>
        </w:numPr>
        <w:pStyle w:val="Compact"/>
      </w:pPr>
      <w:r>
        <w:t xml:space="preserve">Provided pro bono legal services to low-income residents through the Legal Aid Society of San Francisco, emphasizing housing rights and tenant protections.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California Bar License (Admitted 2013)</w:t>
      </w:r>
    </w:p>
    <w:p>
      <w:pPr>
        <w:numPr>
          <w:ilvl w:val="0"/>
          <w:numId w:val="1006"/>
        </w:numPr>
        <w:pStyle w:val="Compact"/>
      </w:pPr>
      <w:r>
        <w:t xml:space="preserve">Member, San Francisco Bar Association (S.F.B.A.)</w:t>
      </w:r>
    </w:p>
    <w:p>
      <w:pPr>
        <w:numPr>
          <w:ilvl w:val="0"/>
          <w:numId w:val="1006"/>
        </w:numPr>
        <w:pStyle w:val="Compact"/>
      </w:pPr>
      <w:r>
        <w:t xml:space="preserve">Certified Mediator, California Dispute Resolution Council</w:t>
      </w:r>
    </w:p>
    <w:p>
      <w:pPr>
        <w:numPr>
          <w:ilvl w:val="0"/>
          <w:numId w:val="1006"/>
        </w:numPr>
        <w:pStyle w:val="Compact"/>
      </w:pPr>
      <w:r>
        <w:t xml:space="preserve">Specialized in U.S. Immigration Law for Tech Sector Clients</w:t>
      </w:r>
    </w:p>
    <w:p>
      <w:r>
        <w:pict>
          <v:rect style="width:0;height:1.5pt" o:hralign="center" o:hrstd="t" o:hr="t"/>
        </w:pic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Board Member, San Francisco Legal Aid Foundation</w:t>
      </w:r>
      <w:r>
        <w:t xml:space="preserve"> </w:t>
      </w:r>
      <w:r>
        <w:t xml:space="preserve">| 2016 – Present</w:t>
      </w:r>
    </w:p>
    <w:p>
      <w:pPr>
        <w:numPr>
          <w:ilvl w:val="0"/>
          <w:numId w:val="1007"/>
        </w:numPr>
        <w:pStyle w:val="Compact"/>
      </w:pPr>
      <w:r>
        <w:t xml:space="preserve">Advocated for policy reforms to improve access to justice for underserved communities in the United States San Francisco area.</w:t>
      </w:r>
    </w:p>
    <w:p>
      <w:pPr>
        <w:numPr>
          <w:ilvl w:val="0"/>
          <w:numId w:val="1007"/>
        </w:numPr>
        <w:pStyle w:val="Compact"/>
      </w:pPr>
      <w:r>
        <w:t xml:space="preserve">Organized free legal clinics focused on tenant rights, employment law, and small business compliance.</w:t>
      </w:r>
    </w:p>
    <w:p>
      <w:pPr>
        <w:pStyle w:val="FirstParagraph"/>
      </w:pPr>
      <w:r>
        <w:rPr>
          <w:bCs/>
          <w:b/>
        </w:rPr>
        <w:t xml:space="preserve">Volunteer Attorney, San Francisco Public Defender’s Office</w:t>
      </w:r>
      <w:r>
        <w:t xml:space="preserve"> </w:t>
      </w:r>
      <w:r>
        <w:t xml:space="preserve">| 2014 – 2017</w:t>
      </w:r>
    </w:p>
    <w:p>
      <w:pPr>
        <w:numPr>
          <w:ilvl w:val="0"/>
          <w:numId w:val="1008"/>
        </w:numPr>
        <w:pStyle w:val="Compact"/>
      </w:pPr>
      <w:r>
        <w:t xml:space="preserve">Provided legal representation to indigent clients in criminal court cases within the Northern District of California.</w:t>
      </w:r>
    </w:p>
    <w:p>
      <w:pPr>
        <w:numPr>
          <w:ilvl w:val="0"/>
          <w:numId w:val="1008"/>
        </w:numPr>
        <w:pStyle w:val="Compact"/>
      </w:pPr>
      <w:r>
        <w:t xml:space="preserve">Collaborated with local nonprofits to address systemic inequities in the U.S. legal system.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(Proficient)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attorney’s office at (415) 555-0198 or j.thompson@lawyer.sf for references from past clients and colleagues in the United States San Francisco legal community.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Lawyer | United States San Francisco | Legal Expertise Rooted in Community &amp; Innovation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 Resume - United States San Francisco</dc:title>
  <dc:creator/>
  <dc:language>en</dc:language>
  <cp:keywords/>
  <dcterms:created xsi:type="dcterms:W3CDTF">2026-07-24T03:45:32Z</dcterms:created>
  <dcterms:modified xsi:type="dcterms:W3CDTF">2026-07-24T03:45:32Z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