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Lawyer</w:t>
      </w:r>
      <w:r>
        <w:t xml:space="preserve"> </w:t>
      </w:r>
      <w:r>
        <w:t xml:space="preserve">in</w:t>
      </w:r>
      <w:r>
        <w:t xml:space="preserve"> </w:t>
      </w:r>
      <w:r>
        <w:t xml:space="preserve">Venezuela</w:t>
      </w:r>
      <w:r>
        <w:t xml:space="preserve"> </w:t>
      </w:r>
      <w:r>
        <w:t xml:space="preserve">Caracas</w:t>
      </w:r>
    </w:p>
    <w:bookmarkStart w:id="31" w:name="X9e9f0e3d4e3811ce82f4149e1a4f229ac3dfaeb"/>
    <w:p>
      <w:pPr>
        <w:pStyle w:val="Heading1"/>
      </w:pPr>
      <w:r>
        <w:t xml:space="preserve">Resume of a Dedicated Lawyer in Venezuela Caracas</w:t>
      </w:r>
    </w:p>
    <w:bookmarkStart w:id="20" w:name="professional-summary"/>
    <w:p>
      <w:pPr>
        <w:pStyle w:val="Heading2"/>
      </w:pPr>
      <w:r>
        <w:t xml:space="preserve">Professional Summary</w:t>
      </w:r>
    </w:p>
    <w:p>
      <w:pPr>
        <w:pStyle w:val="FirstParagraph"/>
      </w:pPr>
      <w:r>
        <w:rPr>
          <w:bCs/>
          <w:b/>
        </w:rPr>
        <w:t xml:space="preserve">Resume</w:t>
      </w:r>
      <w:r>
        <w:t xml:space="preserve"> </w:t>
      </w:r>
      <w:r>
        <w:t xml:space="preserve">of a seasoned lawyer with over 15 years of experience practicing law in the vibrant legal landscape of</w:t>
      </w:r>
      <w:r>
        <w:t xml:space="preserve"> </w:t>
      </w:r>
      <w:r>
        <w:rPr>
          <w:bCs/>
          <w:b/>
        </w:rPr>
        <w:t xml:space="preserve">Venezuela Caracas</w:t>
      </w:r>
      <w:r>
        <w:t xml:space="preserve">. As a certified legal professional, I have consistently demonstrated expertise in civil law, corporate compliance, and human rights advocacy. My work as a</w:t>
      </w:r>
      <w:r>
        <w:t xml:space="preserve"> </w:t>
      </w:r>
      <w:r>
        <w:rPr>
          <w:bCs/>
          <w:b/>
        </w:rPr>
        <w:t xml:space="preserve">Lawyer</w:t>
      </w:r>
      <w:r>
        <w:t xml:space="preserve"> </w:t>
      </w:r>
      <w:r>
        <w:t xml:space="preserve">in Venezuela Caracas has been shaped by the unique challenges and opportunities of the region's legal system, where I have represented clients across diverse sectors including finance, real estate, and public policy. This</w:t>
      </w:r>
      <w:r>
        <w:t xml:space="preserve"> </w:t>
      </w:r>
      <w:r>
        <w:rPr>
          <w:bCs/>
          <w:b/>
        </w:rPr>
        <w:t xml:space="preserve">Resume</w:t>
      </w:r>
      <w:r>
        <w:t xml:space="preserve"> </w:t>
      </w:r>
      <w:r>
        <w:t xml:space="preserve">highlights my commitment to justice, ethical practice, and a deep understanding of Venezuelan legal frameworks.</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Juan M. Rodriguez</w:t>
      </w:r>
      <w:r>
        <w:br/>
      </w:r>
      <w:r>
        <w:rPr>
          <w:bCs/>
          <w:b/>
        </w:rPr>
        <w:t xml:space="preserve">Email:</w:t>
      </w:r>
      <w:r>
        <w:t xml:space="preserve"> </w:t>
      </w:r>
      <w:r>
        <w:t xml:space="preserve">juan.rodriguez@caracaslaw.com</w:t>
      </w:r>
      <w:r>
        <w:br/>
      </w:r>
      <w:r>
        <w:rPr>
          <w:bCs/>
          <w:b/>
        </w:rPr>
        <w:t xml:space="preserve">Phone:</w:t>
      </w:r>
      <w:r>
        <w:t xml:space="preserve"> </w:t>
      </w:r>
      <w:r>
        <w:t xml:space="preserve">+58 412 345-6789</w:t>
      </w:r>
      <w:r>
        <w:br/>
      </w:r>
      <w:r>
        <w:rPr>
          <w:bCs/>
          <w:b/>
        </w:rPr>
        <w:t xml:space="preserve">Address:</w:t>
      </w:r>
      <w:r>
        <w:t xml:space="preserve"> </w:t>
      </w:r>
      <w:r>
        <w:t xml:space="preserve">Calle Principal, Centro Comercial Caracas, Venezuela</w:t>
      </w:r>
    </w:p>
    <w:bookmarkEnd w:id="21"/>
    <w:bookmarkStart w:id="22" w:name="educational-background"/>
    <w:p>
      <w:pPr>
        <w:pStyle w:val="Heading2"/>
      </w:pPr>
      <w:r>
        <w:t xml:space="preserve">Educational Background</w:t>
      </w:r>
    </w:p>
    <w:p>
      <w:pPr>
        <w:pStyle w:val="FirstParagraph"/>
      </w:pPr>
      <w:r>
        <w:rPr>
          <w:bCs/>
          <w:b/>
        </w:rPr>
        <w:t xml:space="preserve">Law Degree (Jurisprudencia)</w:t>
      </w:r>
      <w:r>
        <w:br/>
      </w:r>
      <w:r>
        <w:t xml:space="preserve">Universidad Central de Venezuela (UCV), Caracas</w:t>
      </w:r>
      <w:r>
        <w:br/>
      </w:r>
      <w:r>
        <w:t xml:space="preserve">Graduated: 2008</w:t>
      </w:r>
      <w:r>
        <w:br/>
      </w:r>
      <w:r>
        <w:t xml:space="preserve">Relevant coursework: Constitutional Law, Criminal Procedure, International Law, and Legal Ethics. During my studies, I actively participated in the university's legal aid clinic, providing pro bono services to underserved communities in</w:t>
      </w:r>
      <w:r>
        <w:t xml:space="preserve"> </w:t>
      </w:r>
      <w:r>
        <w:rPr>
          <w:bCs/>
          <w:b/>
        </w:rPr>
        <w:t xml:space="preserve">Venezuela Caracas</w:t>
      </w:r>
      <w:r>
        <w:t xml:space="preserve">, which solidified my passion for justice and public service.</w:t>
      </w:r>
    </w:p>
    <w:p>
      <w:pPr>
        <w:pStyle w:val="BodyText"/>
      </w:pPr>
      <w:r>
        <w:rPr>
          <w:bCs/>
          <w:b/>
        </w:rPr>
        <w:t xml:space="preserve">Master’s Degree in Corporate Law</w:t>
      </w:r>
      <w:r>
        <w:br/>
      </w:r>
      <w:r>
        <w:t xml:space="preserve">Universidad Simón Bolívar, Caracas</w:t>
      </w:r>
      <w:r>
        <w:br/>
      </w:r>
      <w:r>
        <w:t xml:space="preserve">Completed: 2012</w:t>
      </w:r>
      <w:r>
        <w:br/>
      </w:r>
      <w:r>
        <w:t xml:space="preserve">Focused on corporate governance, mergers and acquisitions, and compliance with Venezuelan regulatory standards. This advanced training equipped me to navigate the complexities of business law in</w:t>
      </w:r>
      <w:r>
        <w:t xml:space="preserve"> </w:t>
      </w:r>
      <w:r>
        <w:rPr>
          <w:bCs/>
          <w:b/>
        </w:rPr>
        <w:t xml:space="preserve">Venezuela Caracas</w:t>
      </w:r>
      <w:r>
        <w:t xml:space="preserve">, where economic volatility demands strategic legal solutions.</w:t>
      </w:r>
    </w:p>
    <w:bookmarkEnd w:id="22"/>
    <w:bookmarkStart w:id="25" w:name="professional-experience"/>
    <w:p>
      <w:pPr>
        <w:pStyle w:val="Heading2"/>
      </w:pPr>
      <w:r>
        <w:t xml:space="preserve">Professional Experience</w:t>
      </w:r>
    </w:p>
    <w:bookmarkStart w:id="23" w:name="Xee9685887f22d9f17ea4dc14bb052364cbfdb9e"/>
    <w:p>
      <w:pPr>
        <w:pStyle w:val="Heading3"/>
      </w:pPr>
      <w:r>
        <w:rPr>
          <w:bCs/>
          <w:b/>
        </w:rPr>
        <w:t xml:space="preserve">Lawyer at Firma Legal Caracas (2015–Present)</w:t>
      </w:r>
    </w:p>
    <w:p>
      <w:pPr>
        <w:pStyle w:val="FirstParagraph"/>
      </w:pPr>
      <w:r>
        <w:t xml:space="preserve">As a lead attorney at one of the most respected law firms in</w:t>
      </w:r>
      <w:r>
        <w:t xml:space="preserve"> </w:t>
      </w:r>
      <w:r>
        <w:rPr>
          <w:bCs/>
          <w:b/>
        </w:rPr>
        <w:t xml:space="preserve">Venezuela Caracas</w:t>
      </w:r>
      <w:r>
        <w:t xml:space="preserve">, I specialize in corporate law, dispute resolution, and regulatory compliance. My role involves advising multinational and local clients on legal matters ranging from contract negotiations to restructuring strategies amid the country's economic challenges. Notable achievements include:</w:t>
      </w:r>
    </w:p>
    <w:p>
      <w:pPr>
        <w:numPr>
          <w:ilvl w:val="0"/>
          <w:numId w:val="1001"/>
        </w:numPr>
        <w:pStyle w:val="Compact"/>
      </w:pPr>
      <w:r>
        <w:t xml:space="preserve">Successfully representing a major energy company in a high-profile litigation case involving regulatory disputes with the Venezuelan government.</w:t>
      </w:r>
    </w:p>
    <w:p>
      <w:pPr>
        <w:numPr>
          <w:ilvl w:val="0"/>
          <w:numId w:val="1001"/>
        </w:numPr>
        <w:pStyle w:val="Compact"/>
      </w:pPr>
      <w:r>
        <w:t xml:space="preserve">Designing compliance frameworks for financial institutions operating in Caracas, ensuring alignment with local and international standards.</w:t>
      </w:r>
    </w:p>
    <w:p>
      <w:pPr>
        <w:numPr>
          <w:ilvl w:val="0"/>
          <w:numId w:val="1001"/>
        </w:numPr>
        <w:pStyle w:val="Compact"/>
      </w:pPr>
      <w:r>
        <w:t xml:space="preserve">Providing legal counsel to NGOs focused on human rights advocacy, contributing to policy reforms in</w:t>
      </w:r>
      <w:r>
        <w:t xml:space="preserve"> </w:t>
      </w:r>
      <w:r>
        <w:rPr>
          <w:bCs/>
          <w:b/>
        </w:rPr>
        <w:t xml:space="preserve">Venezuela Caracas</w:t>
      </w:r>
      <w:r>
        <w:t xml:space="preserve">.</w:t>
      </w:r>
    </w:p>
    <w:bookmarkEnd w:id="23"/>
    <w:bookmarkStart w:id="24" w:name="X0bcf8eb9a66bf81c6a6aec4a5bd142a9ccc8784"/>
    <w:p>
      <w:pPr>
        <w:pStyle w:val="Heading3"/>
      </w:pPr>
      <w:r>
        <w:rPr>
          <w:bCs/>
          <w:b/>
        </w:rPr>
        <w:t xml:space="preserve">Legal Consultant at Instituto de Derecho Público (2010–2015)</w:t>
      </w:r>
    </w:p>
    <w:p>
      <w:pPr>
        <w:pStyle w:val="FirstParagraph"/>
      </w:pPr>
      <w:r>
        <w:t xml:space="preserve">During this tenure, I worked closely with public entities to enhance transparency and accountability in governmental operations. My work included drafting legal opinions on public procurement laws and advising on constitutional reforms. This experience deepened my understanding of the intersection between law and governance in</w:t>
      </w:r>
      <w:r>
        <w:t xml:space="preserve"> </w:t>
      </w:r>
      <w:r>
        <w:rPr>
          <w:bCs/>
          <w:b/>
        </w:rPr>
        <w:t xml:space="preserve">Venezuela Caracas</w:t>
      </w:r>
      <w:r>
        <w:t xml:space="preserve">.</w:t>
      </w:r>
    </w:p>
    <w:bookmarkEnd w:id="24"/>
    <w:bookmarkEnd w:id="25"/>
    <w:bookmarkStart w:id="26" w:name="skills-and-expertise"/>
    <w:p>
      <w:pPr>
        <w:pStyle w:val="Heading2"/>
      </w:pPr>
      <w:r>
        <w:t xml:space="preserve">Skills and Expertise</w:t>
      </w:r>
    </w:p>
    <w:p>
      <w:pPr>
        <w:numPr>
          <w:ilvl w:val="0"/>
          <w:numId w:val="1002"/>
        </w:numPr>
        <w:pStyle w:val="Compact"/>
      </w:pPr>
      <w:r>
        <w:rPr>
          <w:bCs/>
          <w:b/>
        </w:rPr>
        <w:t xml:space="preserve">Legal Research &amp; Analysis:</w:t>
      </w:r>
      <w:r>
        <w:t xml:space="preserve"> </w:t>
      </w:r>
      <w:r>
        <w:t xml:space="preserve">Proficient in interpreting Venezuelan statutes, court rulings, and international legal treaties relevant to Caracas-based cases.</w:t>
      </w:r>
    </w:p>
    <w:p>
      <w:pPr>
        <w:numPr>
          <w:ilvl w:val="0"/>
          <w:numId w:val="1002"/>
        </w:numPr>
        <w:pStyle w:val="Compact"/>
      </w:pPr>
      <w:r>
        <w:rPr>
          <w:bCs/>
          <w:b/>
        </w:rPr>
        <w:t xml:space="preserve">Cross-Border Transactions:</w:t>
      </w:r>
      <w:r>
        <w:t xml:space="preserve"> </w:t>
      </w:r>
      <w:r>
        <w:t xml:space="preserve">Experienced in facilitating legal agreements between Venezuelan entities and foreign partners, navigating the intricacies of</w:t>
      </w:r>
      <w:r>
        <w:t xml:space="preserve"> </w:t>
      </w:r>
      <w:r>
        <w:rPr>
          <w:bCs/>
          <w:b/>
        </w:rPr>
        <w:t xml:space="preserve">Venezuela Caracas</w:t>
      </w:r>
      <w:r>
        <w:t xml:space="preserve">'s regulatory environment.</w:t>
      </w:r>
    </w:p>
    <w:p>
      <w:pPr>
        <w:numPr>
          <w:ilvl w:val="0"/>
          <w:numId w:val="1002"/>
        </w:numPr>
        <w:pStyle w:val="Compact"/>
      </w:pPr>
      <w:r>
        <w:rPr>
          <w:bCs/>
          <w:b/>
        </w:rPr>
        <w:t xml:space="preserve">Conflict Resolution:</w:t>
      </w:r>
      <w:r>
        <w:t xml:space="preserve"> </w:t>
      </w:r>
      <w:r>
        <w:t xml:space="preserve">Skilled in mediation and arbitration, with a track record of resolving complex disputes efficiently.</w:t>
      </w:r>
    </w:p>
    <w:p>
      <w:pPr>
        <w:numPr>
          <w:ilvl w:val="0"/>
          <w:numId w:val="1002"/>
        </w:numPr>
        <w:pStyle w:val="Compact"/>
      </w:pPr>
      <w:r>
        <w:rPr>
          <w:bCs/>
          <w:b/>
        </w:rPr>
        <w:t xml:space="preserve">Public Policy Advocacy:</w:t>
      </w:r>
      <w:r>
        <w:t xml:space="preserve"> </w:t>
      </w:r>
      <w:r>
        <w:t xml:space="preserve">Active in shaping legal reforms through collaboration with local bar associations and academic institutions in Caracas.</w:t>
      </w:r>
    </w:p>
    <w:bookmarkEnd w:id="26"/>
    <w:bookmarkStart w:id="27" w:name="certifications-professional-affiliations"/>
    <w:p>
      <w:pPr>
        <w:pStyle w:val="Heading2"/>
      </w:pPr>
      <w:r>
        <w:t xml:space="preserve">Certifications &amp; Professional Affiliations</w:t>
      </w:r>
    </w:p>
    <w:p>
      <w:pPr>
        <w:pStyle w:val="FirstParagraph"/>
      </w:pPr>
      <w:r>
        <w:rPr>
          <w:bCs/>
          <w:b/>
        </w:rPr>
        <w:t xml:space="preserve">Bar Association of Venezuela (Colegio de Abogados de Venezuela)</w:t>
      </w:r>
      <w:r>
        <w:br/>
      </w:r>
      <w:r>
        <w:t xml:space="preserve">Member since 2009. Regularly attend workshops on legal innovations and ethical standards in</w:t>
      </w:r>
      <w:r>
        <w:t xml:space="preserve"> </w:t>
      </w:r>
      <w:r>
        <w:rPr>
          <w:bCs/>
          <w:b/>
        </w:rPr>
        <w:t xml:space="preserve">Venezuela Caracas</w:t>
      </w:r>
      <w:r>
        <w:t xml:space="preserve">.</w:t>
      </w:r>
    </w:p>
    <w:p>
      <w:pPr>
        <w:pStyle w:val="BodyText"/>
      </w:pPr>
      <w:r>
        <w:rPr>
          <w:bCs/>
          <w:b/>
        </w:rPr>
        <w:t xml:space="preserve">Certified Mediator (2018)</w:t>
      </w:r>
      <w:r>
        <w:br/>
      </w:r>
      <w:r>
        <w:t xml:space="preserve">Awarded by the Venezuelan Institute of Legal Mediation, enhancing my ability to resolve conflicts in both private and public sectors.</w:t>
      </w:r>
    </w:p>
    <w:p>
      <w:pPr>
        <w:pStyle w:val="BodyText"/>
      </w:pPr>
      <w:r>
        <w:rPr>
          <w:bCs/>
          <w:b/>
        </w:rPr>
        <w:t xml:space="preserve">Language Proficiency:</w:t>
      </w:r>
      <w:r>
        <w:t xml:space="preserve"> </w:t>
      </w:r>
      <w:r>
        <w:t xml:space="preserve">Fluent in Spanish and English; conversational knowledge of Portuguese and Italian.</w:t>
      </w:r>
    </w:p>
    <w:bookmarkEnd w:id="27"/>
    <w:bookmarkStart w:id="28" w:name="community-involvement"/>
    <w:p>
      <w:pPr>
        <w:pStyle w:val="Heading2"/>
      </w:pPr>
      <w:r>
        <w:t xml:space="preserve">Community Involvement</w:t>
      </w:r>
    </w:p>
    <w:p>
      <w:pPr>
        <w:pStyle w:val="FirstParagraph"/>
      </w:pPr>
      <w:r>
        <w:t xml:space="preserve">In addition to my professional work, I am deeply committed to giving back to the community in</w:t>
      </w:r>
      <w:r>
        <w:t xml:space="preserve"> </w:t>
      </w:r>
      <w:r>
        <w:rPr>
          <w:bCs/>
          <w:b/>
        </w:rPr>
        <w:t xml:space="preserve">Venezuela Caracas</w:t>
      </w:r>
      <w:r>
        <w:t xml:space="preserve">. I volunteer as a legal advisor for the "Casa de la Justicia" initiative, which provides free legal assistance to low-income families. My efforts have contributed to over 500 successful case resolutions in areas such as housing rights, labor disputes, and family law.</w:t>
      </w:r>
    </w:p>
    <w:bookmarkEnd w:id="28"/>
    <w:bookmarkStart w:id="29" w:name="publications-speaking-engagements"/>
    <w:p>
      <w:pPr>
        <w:pStyle w:val="Heading2"/>
      </w:pPr>
      <w:r>
        <w:t xml:space="preserve">Publications &amp; Speaking Engagements</w:t>
      </w:r>
    </w:p>
    <w:p>
      <w:pPr>
        <w:numPr>
          <w:ilvl w:val="0"/>
          <w:numId w:val="1003"/>
        </w:numPr>
        <w:pStyle w:val="Compact"/>
      </w:pPr>
      <w:r>
        <w:t xml:space="preserve">Co-authored an article on "The Role of Corporate Law in Economic Recovery" published in the *Revista de Derecho Empresarial* (2019).</w:t>
      </w:r>
    </w:p>
    <w:p>
      <w:pPr>
        <w:numPr>
          <w:ilvl w:val="0"/>
          <w:numId w:val="1003"/>
        </w:numPr>
        <w:pStyle w:val="Compact"/>
      </w:pPr>
      <w:r>
        <w:t xml:space="preserve">Presented a keynote speech at the Caracas Legal Symposium on "Ethical Challenges for Lawyers in Modern Venezuela" (2021).</w:t>
      </w:r>
    </w:p>
    <w:p>
      <w:pPr>
        <w:numPr>
          <w:ilvl w:val="0"/>
          <w:numId w:val="1003"/>
        </w:numPr>
        <w:pStyle w:val="Compact"/>
      </w:pPr>
      <w:r>
        <w:t xml:space="preserve">Contributed to a policy brief on legal reforms for public services, endorsed by the Ministry of Justice in</w:t>
      </w:r>
      <w:r>
        <w:t xml:space="preserve"> </w:t>
      </w:r>
      <w:r>
        <w:rPr>
          <w:bCs/>
          <w:b/>
        </w:rPr>
        <w:t xml:space="preserve">Venezuela Caracas</w:t>
      </w:r>
      <w:r>
        <w:t xml:space="preserve">.</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Resume</w:t>
      </w:r>
      <w:r>
        <w:t xml:space="preserve"> </w:t>
      </w:r>
      <w:r>
        <w:t xml:space="preserve">reflects my dedication to excellence as a</w:t>
      </w:r>
      <w:r>
        <w:t xml:space="preserve"> </w:t>
      </w:r>
      <w:r>
        <w:rPr>
          <w:bCs/>
          <w:b/>
        </w:rPr>
        <w:t xml:space="preserve">Lawyer</w:t>
      </w:r>
      <w:r>
        <w:t xml:space="preserve"> </w:t>
      </w:r>
      <w:r>
        <w:t xml:space="preserve">in the dynamic legal environment of</w:t>
      </w:r>
      <w:r>
        <w:t xml:space="preserve"> </w:t>
      </w:r>
      <w:r>
        <w:rPr>
          <w:bCs/>
          <w:b/>
        </w:rPr>
        <w:t xml:space="preserve">Venezuela Caracas</w:t>
      </w:r>
      <w:r>
        <w:t xml:space="preserve">. With a strong foundation in both theoretical and practical aspects of law, I am equipped to address the evolving needs of clients while upholding the highest standards of integrity. My goal is to continue contributing to the advancement of justice and legal equity in Venezuela, particularly in Caracas, where my career has been shaped by the resilience and complexity of its society.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Lawyer in Venezuela Caracas</dc:title>
  <dc:creator/>
  <dc:language>en</dc:language>
  <cp:keywords/>
  <dcterms:created xsi:type="dcterms:W3CDTF">2026-07-23T16:23:33Z</dcterms:created>
  <dcterms:modified xsi:type="dcterms:W3CDTF">2026-07-23T16:23:33Z</dcterms:modified>
</cp:coreProperties>
</file>

<file path=docProps/custom.xml><?xml version="1.0" encoding="utf-8"?>
<Properties xmlns="http://schemas.openxmlformats.org/officeDocument/2006/custom-properties" xmlns:vt="http://schemas.openxmlformats.org/officeDocument/2006/docPropsVTypes"/>
</file>