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X0c11484aaebd2b900ad2834810de02c86da40da"/>
    <w:p>
      <w:pPr>
        <w:pStyle w:val="Heading1"/>
      </w:pPr>
      <w:r>
        <w:rPr>
          <w:bCs/>
          <w:b/>
        </w:rPr>
        <w:t xml:space="preserve">Resume: Professional Legal Services in Zimbabwe Harare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Tendai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+263 771 234 567 | john.tendai@example.com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 |</w:t>
      </w:r>
      <w:r>
        <w:t xml:space="preserve"> </w:t>
      </w:r>
      <w:r>
        <w:rPr>
          <w:bCs/>
          <w:b/>
          <w:iCs/>
          <w:i/>
        </w:rPr>
        <w:t xml:space="preserve">Zimbabwe Harare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lawyer with over 10 years of expertise in legal practice within Zimbabwe Harare. Specializing in corporate law, criminal defense, and constitutional rights, I am committed to delivering justice and upholding the rule of law in the vibrant legal landscape of Zimbabwe Harare. My work reflects a deep understanding of local regulations, cultural nuances, and the unique challenges faced by clients in this dynamic region.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Zimbabwe, Harare | 2005–2008</w:t>
      </w:r>
      <w:r>
        <w:br/>
      </w:r>
      <w:r>
        <w:t xml:space="preserve">- Graduated with distinction, specializing in constitutional law and human rights.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Legal Practice</w:t>
      </w:r>
      <w:r>
        <w:t xml:space="preserve">, Zimbabwe Law Society, Harare | 2011</w:t>
      </w:r>
      <w:r>
        <w:br/>
      </w:r>
      <w:r>
        <w:t xml:space="preserve">- Completed practical training under the mentorship of senior attorneys in Zimbabwe Harare.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University of Cape Town, South Africa | 2013–2015</w:t>
      </w:r>
      <w:r>
        <w:br/>
      </w:r>
      <w:r>
        <w:t xml:space="preserve">- Focused on comparative legal systems and transnational law, with a thesis on Zimbabwean constitutional reforms.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Xb0a0bb1c6e33eb02430678beec085a23284f238"/>
    <w:p>
      <w:pPr>
        <w:pStyle w:val="Heading3"/>
      </w:pPr>
      <w:r>
        <w:rPr>
          <w:bCs/>
          <w:b/>
        </w:rPr>
        <w:t xml:space="preserve">Senior Legal Counsel</w:t>
      </w:r>
      <w:r>
        <w:t xml:space="preserve">, Tendai &amp; Associates (Zimbabwe Harare)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advisory services to corporate clients in Zimbabwe Harare, including contract drafting, dispute resolution, and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high-profile criminal cases at the Harare Magistrates’ Court and High Court of Zimbabwe.</w:t>
      </w:r>
    </w:p>
    <w:p>
      <w:pPr>
        <w:numPr>
          <w:ilvl w:val="0"/>
          <w:numId w:val="1002"/>
        </w:numPr>
        <w:pStyle w:val="Compact"/>
      </w:pPr>
      <w:r>
        <w:t xml:space="preserve">Advised on labor law matters for multinational corporations operating in Zimbabwe Harare, ensuring alignment with national employment statutes.</w:t>
      </w:r>
    </w:p>
    <w:p>
      <w:pPr>
        <w:numPr>
          <w:ilvl w:val="0"/>
          <w:numId w:val="1002"/>
        </w:numPr>
        <w:pStyle w:val="Compact"/>
      </w:pPr>
      <w:r>
        <w:t xml:space="preserve">Collaborated with community organizations in Zimbabwe Harare to offer free legal clinics, focusing on land rights and domestic violence prevention.</w:t>
      </w:r>
    </w:p>
    <w:bookmarkEnd w:id="23"/>
    <w:bookmarkStart w:id="24" w:name="Xc44ca1d842f18c32639292851de62eae52929c0"/>
    <w:p>
      <w:pPr>
        <w:pStyle w:val="Heading3"/>
      </w:pPr>
      <w:r>
        <w:rPr>
          <w:bCs/>
          <w:b/>
        </w:rPr>
        <w:t xml:space="preserve">Legal Officer</w:t>
      </w:r>
      <w:r>
        <w:t xml:space="preserve">, Ministry of Justice, Zimbabwe</w:t>
      </w:r>
    </w:p>
    <w:p>
      <w:pPr>
        <w:pStyle w:val="FirstParagraph"/>
      </w:pPr>
      <w:r>
        <w:rPr>
          <w:iCs/>
          <w:i/>
        </w:rPr>
        <w:t xml:space="preserve">August 2011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drafting of national legislation related to criminal justice reforms in Zimbabwe Harare.</w:t>
      </w:r>
    </w:p>
    <w:p>
      <w:pPr>
        <w:numPr>
          <w:ilvl w:val="0"/>
          <w:numId w:val="1003"/>
        </w:numPr>
        <w:pStyle w:val="Compact"/>
      </w:pPr>
      <w:r>
        <w:t xml:space="preserve">Conducted legal research and prepared reports for parliamentary committees, focusing on constitutional law and civil liberties.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junior legal professionals in Zimbabwe Harare, emphasizing ethical practice and client advocacy.</w:t>
      </w:r>
    </w:p>
    <w:bookmarkEnd w:id="24"/>
    <w:bookmarkStart w:id="25" w:name="legal-intern-harare-legal-aid-center"/>
    <w:p>
      <w:pPr>
        <w:pStyle w:val="Heading3"/>
      </w:pPr>
      <w:r>
        <w:rPr>
          <w:bCs/>
          <w:b/>
        </w:rPr>
        <w:t xml:space="preserve">Legal Intern</w:t>
      </w:r>
      <w:r>
        <w:t xml:space="preserve">, Harare Legal Aid Center</w:t>
      </w:r>
    </w:p>
    <w:p>
      <w:pPr>
        <w:pStyle w:val="FirstParagraph"/>
      </w:pPr>
      <w:r>
        <w:rPr>
          <w:iCs/>
          <w:i/>
        </w:rPr>
        <w:t xml:space="preserve">January 2010 – December 2010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civil and criminal law, assisting with case preparation for indigent clients in Zimbabwe Harare.</w:t>
      </w:r>
    </w:p>
    <w:p>
      <w:pPr>
        <w:numPr>
          <w:ilvl w:val="0"/>
          <w:numId w:val="1004"/>
        </w:numPr>
        <w:pStyle w:val="Compact"/>
      </w:pPr>
      <w:r>
        <w:t xml:space="preserve">Developed skills in legal writing, court procedures, and client communication under the supervision of experienced attorneys.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Constitutional law, corporate law, criminal defense, labor law, and human rights advocacy in Zimbabwe Harare.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Shona (native speaker), and basic knowledge of Ndebele.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legal research databases (Westlaw, LexisNexis), and case management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Zimbabwean legal traditions, customs, and community dynamics in Harare.</w: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Zimbabwe Law Society</w:t>
      </w:r>
      <w:r>
        <w:t xml:space="preserve"> </w:t>
      </w:r>
      <w:r>
        <w:t xml:space="preserve">(Member since 2011)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Legal Association</w:t>
      </w:r>
      <w:r>
        <w:t xml:space="preserve"> </w:t>
      </w:r>
      <w:r>
        <w:t xml:space="preserve">(Member since 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Harare Bar Association</w:t>
      </w:r>
      <w:r>
        <w:t xml:space="preserve"> </w:t>
      </w:r>
      <w:r>
        <w:t xml:space="preserve">(Active participant in legal forums and seminars).</w:t>
      </w:r>
    </w:p>
    <w:bookmarkEnd w:id="28"/>
    <w:bookmarkStart w:id="29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Certificate in Criminal Law</w:t>
      </w:r>
      <w:r>
        <w:t xml:space="preserve">, Zimbabwe Law Society,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Human Rights and Gender Equality</w:t>
      </w:r>
      <w:r>
        <w:t xml:space="preserve">, UN Women, Harare,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Mediator</w:t>
      </w:r>
      <w:r>
        <w:t xml:space="preserve">, Zimbabwe Mediation Council, 2020.</w:t>
      </w:r>
    </w:p>
    <w:bookmarkEnd w:id="29"/>
    <w:bookmarkStart w:id="30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t xml:space="preserve">In addition to professional work, I actively engage in community initiatives in Zimbabwe Harare. These include:</w:t>
      </w:r>
    </w:p>
    <w:p>
      <w:pPr>
        <w:numPr>
          <w:ilvl w:val="0"/>
          <w:numId w:val="1008"/>
        </w:numPr>
        <w:pStyle w:val="Compact"/>
      </w:pPr>
      <w:r>
        <w:t xml:space="preserve">Volunteering at the Harare Legal Aid Center to provide free legal services to underserved populations.</w:t>
      </w:r>
    </w:p>
    <w:p>
      <w:pPr>
        <w:numPr>
          <w:ilvl w:val="0"/>
          <w:numId w:val="1008"/>
        </w:numPr>
        <w:pStyle w:val="Compact"/>
      </w:pPr>
      <w:r>
        <w:t xml:space="preserve">Conducting workshops on consumer rights and land ownership for local businesses and farmers in Zimbabwe Harare.</w:t>
      </w:r>
    </w:p>
    <w:p>
      <w:pPr>
        <w:numPr>
          <w:ilvl w:val="0"/>
          <w:numId w:val="1008"/>
        </w:numPr>
        <w:pStyle w:val="Compact"/>
      </w:pPr>
      <w:r>
        <w:t xml:space="preserve">Serving on the board of the Harare Community Development Trust, focusing on youth empowerment and access to justice.</w:t>
      </w:r>
    </w:p>
    <w:bookmarkEnd w:id="30"/>
    <w:bookmarkStart w:id="31" w:name="publications-presentations"/>
    <w:p>
      <w:pPr>
        <w:pStyle w:val="Heading2"/>
      </w:pPr>
      <w:r>
        <w:rPr>
          <w:bCs/>
          <w:b/>
        </w:rP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"The Role of Constitutional Law in Modern Zimbabwean Governance"</w:t>
      </w:r>
      <w:r>
        <w:t xml:space="preserve">, Journal of African Legal Studies, 2018.</w:t>
      </w:r>
    </w:p>
    <w:p>
      <w:pPr>
        <w:numPr>
          <w:ilvl w:val="0"/>
          <w:numId w:val="1009"/>
        </w:numPr>
        <w:pStyle w:val="Compact"/>
      </w:pPr>
      <w:r>
        <w:t xml:space="preserve">Presentation at the Zimbabwe Legal Symposium, Harare, 2021: "Challenges and Opportunities for Lawyers in Urban Centers like Harare."</w:t>
      </w:r>
    </w:p>
    <w:p>
      <w:pPr>
        <w:numPr>
          <w:ilvl w:val="0"/>
          <w:numId w:val="1009"/>
        </w:numPr>
        <w:pStyle w:val="Compact"/>
      </w:pPr>
      <w:r>
        <w:t xml:space="preserve">Co-authored a white paper on land reform policies in Zimbabwe Harare with the Ministry of Lands.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senior attorneys from Zimbabwe Harare, legal scholars, and clients who have benefited from my services.</w:t>
      </w:r>
    </w:p>
    <w:bookmarkEnd w:id="32"/>
    <w:p>
      <w:pPr>
        <w:pStyle w:val="BodyText"/>
      </w:pPr>
      <w:r>
        <w:rPr>
          <w:iCs/>
          <w:i/>
        </w:rPr>
        <w:t xml:space="preserve">This resume reflects the professional journey of a lawyer dedicated to serving the people of Zimbabwe Harare with integrity, expertise, and a commitment to justice.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Zimbabwe Harare</dc:title>
  <dc:creator/>
  <dc:language>en</dc:language>
  <cp:keywords/>
  <dcterms:created xsi:type="dcterms:W3CDTF">2026-07-24T02:13:32Z</dcterms:created>
  <dcterms:modified xsi:type="dcterms:W3CDTF">2026-07-24T02:13:32Z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