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Australia</w:t>
      </w:r>
      <w:r>
        <w:t xml:space="preserve"> </w:t>
      </w:r>
      <w:r>
        <w:t xml:space="preserve">Melbourne</w:t>
      </w:r>
    </w:p>
    <w:bookmarkStart w:id="30" w:name="Xdf11d787c3963776c590d51524575ed261cb04a"/>
    <w:p>
      <w:pPr>
        <w:pStyle w:val="Heading1"/>
      </w:pPr>
      <w:r>
        <w:t xml:space="preserve">Resume: Professional Librarian in Australia Melbourne</w:t>
      </w:r>
    </w:p>
    <w:bookmarkStart w:id="20" w:name="professional-summary"/>
    <w:p>
      <w:pPr>
        <w:pStyle w:val="Heading2"/>
      </w:pPr>
      <w:r>
        <w:t xml:space="preserve">Professional Summary</w:t>
      </w:r>
    </w:p>
    <w:p>
      <w:pPr>
        <w:pStyle w:val="FirstParagraph"/>
      </w:pPr>
      <w:r>
        <w:t xml:space="preserve">Dedicated and experienced librarian with over [X] years of expertise in managing library systems, curating collections, and fostering community engagement. A strong advocate for information literacy, digital access, and cultural preservation, with a proven track record of delivering exceptional services in Australia's dynamic Melbourne region. Proficient in modern library technologies, cataloging standards (e.g., AACR2, MARC21), and collaborative initiatives that align with the strategic goals of Australian libraries. Committed to supporting educational institutions, local communities, and diverse populations through innovative programming and resource management.</w:t>
      </w:r>
    </w:p>
    <w:bookmarkEnd w:id="20"/>
    <w:bookmarkStart w:id="24" w:name="work-experience"/>
    <w:p>
      <w:pPr>
        <w:pStyle w:val="Heading2"/>
      </w:pPr>
      <w:r>
        <w:t xml:space="preserve">Work Experience</w:t>
      </w:r>
    </w:p>
    <w:bookmarkStart w:id="21" w:name="senior-librarian"/>
    <w:p>
      <w:pPr>
        <w:pStyle w:val="Heading3"/>
      </w:pPr>
      <w:r>
        <w:t xml:space="preserve">Senior Librarian</w:t>
      </w:r>
    </w:p>
    <w:p>
      <w:pPr>
        <w:pStyle w:val="FirstParagraph"/>
      </w:pPr>
      <w:r>
        <w:rPr>
          <w:bCs/>
          <w:b/>
        </w:rPr>
        <w:t xml:space="preserve">Melbourne City Library</w:t>
      </w:r>
      <w:r>
        <w:t xml:space="preserve">, Melbourne, Australia | January 2018 – Present</w:t>
      </w:r>
    </w:p>
    <w:p>
      <w:pPr>
        <w:numPr>
          <w:ilvl w:val="0"/>
          <w:numId w:val="1001"/>
        </w:numPr>
        <w:pStyle w:val="Compact"/>
      </w:pPr>
      <w:r>
        <w:t xml:space="preserve">Overseeing the day-to-day operations of a high-traffic public library serving over 50,000 residents annually, ensuring compliance with Australian library standards and international best practices.</w:t>
      </w:r>
    </w:p>
    <w:p>
      <w:pPr>
        <w:numPr>
          <w:ilvl w:val="0"/>
          <w:numId w:val="1001"/>
        </w:numPr>
        <w:pStyle w:val="Compact"/>
      </w:pPr>
      <w:r>
        <w:t xml:space="preserve">Developing and implementing community-focused programs such as literacy workshops, tech training sessions, and cultural events to engage diverse demographics in Australia Melbourne.</w:t>
      </w:r>
    </w:p>
    <w:p>
      <w:pPr>
        <w:numPr>
          <w:ilvl w:val="0"/>
          <w:numId w:val="1001"/>
        </w:numPr>
        <w:pStyle w:val="Compact"/>
      </w:pPr>
      <w:r>
        <w:t xml:space="preserve">Collaborating with local schools and universities to create tailored resource packages, enhancing access to academic materials for students and researchers in the region.</w:t>
      </w:r>
    </w:p>
    <w:p>
      <w:pPr>
        <w:numPr>
          <w:ilvl w:val="0"/>
          <w:numId w:val="1001"/>
        </w:numPr>
        <w:pStyle w:val="Compact"/>
      </w:pPr>
      <w:r>
        <w:t xml:space="preserve">Managing a team of 15 library staff members, including training sessions on digital tools, customer service protocols, and data privacy laws specific to Australia.</w:t>
      </w:r>
    </w:p>
    <w:p>
      <w:pPr>
        <w:numPr>
          <w:ilvl w:val="0"/>
          <w:numId w:val="1001"/>
        </w:numPr>
        <w:pStyle w:val="Compact"/>
      </w:pPr>
      <w:r>
        <w:t xml:space="preserve">Optimizing library databases and cataloging systems to improve user experience, resulting in a 30% increase in digital resource usage within the first year.</w:t>
      </w:r>
    </w:p>
    <w:bookmarkEnd w:id="21"/>
    <w:bookmarkStart w:id="22" w:name="assistant-librarian"/>
    <w:p>
      <w:pPr>
        <w:pStyle w:val="Heading3"/>
      </w:pPr>
      <w:r>
        <w:t xml:space="preserve">Assistant Librarian</w:t>
      </w:r>
    </w:p>
    <w:p>
      <w:pPr>
        <w:pStyle w:val="FirstParagraph"/>
      </w:pPr>
      <w:r>
        <w:rPr>
          <w:bCs/>
          <w:b/>
        </w:rPr>
        <w:t xml:space="preserve">State Library of Victoria</w:t>
      </w:r>
      <w:r>
        <w:t xml:space="preserve">, Melbourne, Australia | June 2014 – December 2017</w:t>
      </w:r>
    </w:p>
    <w:p>
      <w:pPr>
        <w:numPr>
          <w:ilvl w:val="0"/>
          <w:numId w:val="1002"/>
        </w:numPr>
        <w:pStyle w:val="Compact"/>
      </w:pPr>
      <w:r>
        <w:t xml:space="preserve">Supporting the management of a vast collection of over 5 million items, including rare manuscripts, historical documents, and digital archives critical to Australia’s cultural heritage.</w:t>
      </w:r>
    </w:p>
    <w:p>
      <w:pPr>
        <w:numPr>
          <w:ilvl w:val="0"/>
          <w:numId w:val="1002"/>
        </w:numPr>
        <w:pStyle w:val="Compact"/>
      </w:pPr>
      <w:r>
        <w:t xml:space="preserve">Providing reference services to patrons from across Australia Melbourne, including researchers, students, and local historians seeking specialized information.</w:t>
      </w:r>
    </w:p>
    <w:p>
      <w:pPr>
        <w:numPr>
          <w:ilvl w:val="0"/>
          <w:numId w:val="1002"/>
        </w:numPr>
        <w:pStyle w:val="Compact"/>
      </w:pPr>
      <w:r>
        <w:t xml:space="preserve">Contributing to the development of the library’s digital preservation initiatives, ensuring long-term access to resources for future generations in Australia.</w:t>
      </w:r>
    </w:p>
    <w:p>
      <w:pPr>
        <w:numPr>
          <w:ilvl w:val="0"/>
          <w:numId w:val="1002"/>
        </w:numPr>
        <w:pStyle w:val="Compact"/>
      </w:pPr>
      <w:r>
        <w:t xml:space="preserve">Participating in cross-departmental projects to enhance accessibility for individuals with disabilities, aligning with Australian Disability Standards for Libraries.</w:t>
      </w:r>
    </w:p>
    <w:p>
      <w:pPr>
        <w:numPr>
          <w:ilvl w:val="0"/>
          <w:numId w:val="1002"/>
        </w:numPr>
        <w:pStyle w:val="Compact"/>
      </w:pPr>
      <w:r>
        <w:t xml:space="preserve">Assisting in the planning and execution of major exhibitions that highlighted Melbourne’s unique history and global connections, attracting thousands of visitors annually.</w:t>
      </w:r>
    </w:p>
    <w:bookmarkEnd w:id="22"/>
    <w:bookmarkStart w:id="23" w:name="library-intern"/>
    <w:p>
      <w:pPr>
        <w:pStyle w:val="Heading3"/>
      </w:pPr>
      <w:r>
        <w:t xml:space="preserve">Library Intern</w:t>
      </w:r>
    </w:p>
    <w:p>
      <w:pPr>
        <w:pStyle w:val="FirstParagraph"/>
      </w:pPr>
      <w:r>
        <w:rPr>
          <w:bCs/>
          <w:b/>
        </w:rPr>
        <w:t xml:space="preserve">Royal Melbourne Institute of Technology (RMIT) Library</w:t>
      </w:r>
      <w:r>
        <w:t xml:space="preserve">, Melbourne, Australia | January 2012 – December 2013</w:t>
      </w:r>
    </w:p>
    <w:p>
      <w:pPr>
        <w:numPr>
          <w:ilvl w:val="0"/>
          <w:numId w:val="1003"/>
        </w:numPr>
        <w:pStyle w:val="Compact"/>
      </w:pPr>
      <w:r>
        <w:t xml:space="preserve">Gaining hands-on experience in library operations, including cataloging, circulation management, and user support services.</w:t>
      </w:r>
    </w:p>
    <w:p>
      <w:pPr>
        <w:numPr>
          <w:ilvl w:val="0"/>
          <w:numId w:val="1003"/>
        </w:numPr>
        <w:pStyle w:val="Compact"/>
      </w:pPr>
      <w:r>
        <w:t xml:space="preserve">Assisting in the transition of the library’s physical collection to a hybrid digital model, improving efficiency and accessibility for students and faculty.</w:t>
      </w:r>
    </w:p>
    <w:p>
      <w:pPr>
        <w:numPr>
          <w:ilvl w:val="0"/>
          <w:numId w:val="1003"/>
        </w:numPr>
        <w:pStyle w:val="Compact"/>
      </w:pPr>
      <w:r>
        <w:t xml:space="preserve">Engaging with student groups to promote information literacy workshops focused on research skills and academic integrity in Australia Melbourne.</w:t>
      </w:r>
    </w:p>
    <w:bookmarkEnd w:id="23"/>
    <w:bookmarkEnd w:id="24"/>
    <w:bookmarkStart w:id="25" w:name="education"/>
    <w:p>
      <w:pPr>
        <w:pStyle w:val="Heading2"/>
      </w:pPr>
      <w:r>
        <w:t xml:space="preserve">Education</w:t>
      </w:r>
    </w:p>
    <w:p>
      <w:pPr>
        <w:pStyle w:val="FirstParagraph"/>
      </w:pPr>
      <w:r>
        <w:rPr>
          <w:bCs/>
          <w:b/>
        </w:rPr>
        <w:t xml:space="preserve">Masters of Library and Information Science (MLIS)</w:t>
      </w:r>
      <w:r>
        <w:t xml:space="preserve">, University of Melbourne, Australia | 2011 – 2013</w:t>
      </w:r>
    </w:p>
    <w:p>
      <w:pPr>
        <w:numPr>
          <w:ilvl w:val="0"/>
          <w:numId w:val="1004"/>
        </w:numPr>
        <w:pStyle w:val="Compact"/>
      </w:pPr>
      <w:r>
        <w:t xml:space="preserve">Courses focused on information organization, archival studies, and digital librarianship, with a specialization in Australian cultural heritage.</w:t>
      </w:r>
    </w:p>
    <w:p>
      <w:pPr>
        <w:numPr>
          <w:ilvl w:val="0"/>
          <w:numId w:val="1004"/>
        </w:numPr>
        <w:pStyle w:val="Compact"/>
      </w:pPr>
      <w:r>
        <w:t xml:space="preserve">Thesis: "The Role of Libraries in Promoting Social Inclusion: A Case Study of Melbourne’s Multicultural Communities."</w:t>
      </w:r>
    </w:p>
    <w:p>
      <w:pPr>
        <w:pStyle w:val="FirstParagraph"/>
      </w:pPr>
      <w:r>
        <w:rPr>
          <w:bCs/>
          <w:b/>
        </w:rPr>
        <w:t xml:space="preserve">Bachelor of Arts (BA) in History and English</w:t>
      </w:r>
      <w:r>
        <w:t xml:space="preserve">, Monash University, Australia | 2008 – 2011</w:t>
      </w:r>
    </w:p>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Proficient in library management systems (e.g., Koha, Voyager), metadata standards (Dublin Core, MARC), and digital resource platforms (OverDrive, ProQuest).</w:t>
      </w:r>
    </w:p>
    <w:p>
      <w:pPr>
        <w:numPr>
          <w:ilvl w:val="0"/>
          <w:numId w:val="1005"/>
        </w:numPr>
        <w:pStyle w:val="Compact"/>
      </w:pPr>
      <w:r>
        <w:rPr>
          <w:bCs/>
          <w:b/>
        </w:rPr>
        <w:t xml:space="preserve">Program Development:</w:t>
      </w:r>
      <w:r>
        <w:t xml:space="preserve"> </w:t>
      </w:r>
      <w:r>
        <w:t xml:space="preserve">Experienced in designing and delivering workshops on digital literacy, research methods, and cultural awareness for diverse audiences in Australia Melbourne.</w:t>
      </w:r>
    </w:p>
    <w:p>
      <w:pPr>
        <w:numPr>
          <w:ilvl w:val="0"/>
          <w:numId w:val="1005"/>
        </w:numPr>
        <w:pStyle w:val="Compact"/>
      </w:pPr>
      <w:r>
        <w:rPr>
          <w:bCs/>
          <w:b/>
        </w:rPr>
        <w:t xml:space="preserve">Community Engagement:</w:t>
      </w:r>
      <w:r>
        <w:t xml:space="preserve"> </w:t>
      </w:r>
      <w:r>
        <w:t xml:space="preserve">Skilled in building partnerships with local organizations, schools, and Indigenous communities to create inclusive library services.</w:t>
      </w:r>
    </w:p>
    <w:p>
      <w:pPr>
        <w:numPr>
          <w:ilvl w:val="0"/>
          <w:numId w:val="1005"/>
        </w:numPr>
        <w:pStyle w:val="Compact"/>
      </w:pPr>
      <w:r>
        <w:rPr>
          <w:bCs/>
          <w:b/>
        </w:rPr>
        <w:t xml:space="preserve">Languages:</w:t>
      </w:r>
      <w:r>
        <w:t xml:space="preserve"> </w:t>
      </w:r>
      <w:r>
        <w:t xml:space="preserve">Fluent in English; basic proficiency in Mandarin (for supporting Melbourne’s growing Chinese community).</w:t>
      </w:r>
    </w:p>
    <w:bookmarkEnd w:id="26"/>
    <w:bookmarkStart w:id="27" w:name="certifications"/>
    <w:p>
      <w:pPr>
        <w:pStyle w:val="Heading2"/>
      </w:pPr>
      <w:r>
        <w:t xml:space="preserve">Certifications</w:t>
      </w:r>
    </w:p>
    <w:p>
      <w:pPr>
        <w:numPr>
          <w:ilvl w:val="0"/>
          <w:numId w:val="1006"/>
        </w:numPr>
        <w:pStyle w:val="Compact"/>
      </w:pPr>
      <w:r>
        <w:t xml:space="preserve">Australian Library and Information Association (ALIA) Certified Librarian – 2015</w:t>
      </w:r>
    </w:p>
    <w:p>
      <w:pPr>
        <w:numPr>
          <w:ilvl w:val="0"/>
          <w:numId w:val="1006"/>
        </w:numPr>
        <w:pStyle w:val="Compact"/>
      </w:pPr>
      <w:r>
        <w:t xml:space="preserve">Microsoft Office Specialist (Advanced Excel, PowerPoint) – 2017</w:t>
      </w:r>
    </w:p>
    <w:p>
      <w:pPr>
        <w:numPr>
          <w:ilvl w:val="0"/>
          <w:numId w:val="1006"/>
        </w:numPr>
        <w:pStyle w:val="Compact"/>
      </w:pPr>
      <w:r>
        <w:t xml:space="preserve">Certified Digital Preservation Practitioner – 2020</w:t>
      </w:r>
    </w:p>
    <w:bookmarkEnd w:id="27"/>
    <w:bookmarkStart w:id="28"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ALIA, Australian Society of Archivists (ASA), and the Melbourne Library Association.</w:t>
      </w:r>
    </w:p>
    <w:p>
      <w:pPr>
        <w:pStyle w:val="BodyText"/>
      </w:pPr>
      <w:r>
        <w:rPr>
          <w:bCs/>
          <w:b/>
        </w:rPr>
        <w:t xml:space="preserve">Volunteer Work:</w:t>
      </w:r>
      <w:r>
        <w:t xml:space="preserve"> </w:t>
      </w:r>
      <w:r>
        <w:t xml:space="preserve">Regularly contribute to the "Books for All" initiative, providing donated books to underprivileged schools in Australia Melbourne.</w:t>
      </w:r>
    </w:p>
    <w:p>
      <w:pPr>
        <w:pStyle w:val="BodyText"/>
      </w:pPr>
      <w:r>
        <w:rPr>
          <w:bCs/>
          <w:b/>
        </w:rPr>
        <w:t xml:space="preserve">Community Involvement:</w:t>
      </w:r>
      <w:r>
        <w:t xml:space="preserve"> </w:t>
      </w:r>
      <w:r>
        <w:t xml:space="preserve">Active participant in local book clubs, storytelling events, and cultural festivals that celebrate Melbourne’s multicultural identity.</w:t>
      </w:r>
    </w:p>
    <w:bookmarkEnd w:id="28"/>
    <w:bookmarkStart w:id="29" w:name="contact-information"/>
    <w:p>
      <w:pPr>
        <w:pStyle w:val="Heading2"/>
      </w:pPr>
      <w:r>
        <w:t xml:space="preserve">Contact Information</w:t>
      </w:r>
    </w:p>
    <w:p>
      <w:pPr>
        <w:pStyle w:val="FirstParagraph"/>
      </w:pPr>
      <w:r>
        <w:t xml:space="preserve">Name: [Your Full Name]</w:t>
      </w:r>
    </w:p>
    <w:p>
      <w:pPr>
        <w:pStyle w:val="BodyText"/>
      </w:pPr>
      <w:r>
        <w:t xml:space="preserve">Email: [your.email@example.com]</w:t>
      </w:r>
    </w:p>
    <w:p>
      <w:pPr>
        <w:pStyle w:val="BodyText"/>
      </w:pPr>
      <w:r>
        <w:t xml:space="preserve">Phone: +61 400 123 456</w:t>
      </w:r>
    </w:p>
    <w:p>
      <w:pPr>
        <w:pStyle w:val="BodyText"/>
      </w:pPr>
      <w:r>
        <w:t xml:space="preserve">Address: Melbourne, Victoria, Australia</w:t>
      </w:r>
    </w:p>
    <w:bookmarkEnd w:id="29"/>
    <w:p>
      <w:pPr>
        <w:pStyle w:val="BodyText"/>
      </w:pPr>
      <w:r>
        <w:t xml:space="preserve">This resume is tailored for a librarian position in Australia Melbourne, emphasizing expertise in library management, community engagement, and cultural preservation.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Australia Melbourne</dc:title>
  <dc:creator/>
  <dc:language>en</dc:language>
  <cp:keywords/>
  <dcterms:created xsi:type="dcterms:W3CDTF">2026-07-20T03:47:33Z</dcterms:created>
  <dcterms:modified xsi:type="dcterms:W3CDTF">2026-07-20T03:47:33Z</dcterms:modified>
</cp:coreProperties>
</file>

<file path=docProps/custom.xml><?xml version="1.0" encoding="utf-8"?>
<Properties xmlns="http://schemas.openxmlformats.org/officeDocument/2006/custom-properties" xmlns:vt="http://schemas.openxmlformats.org/officeDocument/2006/docPropsVTypes"/>
</file>