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Brazil</w:t>
      </w:r>
      <w:r>
        <w:t xml:space="preserve"> </w:t>
      </w:r>
      <w:r>
        <w:t xml:space="preserve">Brasília</w:t>
      </w:r>
    </w:p>
    <w:bookmarkStart w:id="32" w:name="resume-librarian-in-brazil-brasília"/>
    <w:p>
      <w:pPr>
        <w:pStyle w:val="Heading1"/>
      </w:pPr>
      <w:r>
        <w:t xml:space="preserve">Resume: Librarian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anamaria.silva@brasilbiblioteca.com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systems, community engagement, and information services. Specialized in Brazilian bibliographic standards and the unique needs of Brasília's educational, governmental, and cultural institutions. Committed to fostering a love for reading, promoting literacy, and ensuring equitable access to resources across diverse populations. Proven track record of implementing innovative library programs tailored to the dynamic environment of Brazil Brasília.</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(BLS)</w:t>
      </w:r>
      <w:r>
        <w:t xml:space="preserve">, Universidade de Brasília (UNB), 2010</w:t>
      </w:r>
      <w:r>
        <w:br/>
      </w:r>
      <w:r>
        <w:t xml:space="preserve">Focused on Brazilian library practices, digital preservation, and information technology integration.</w:t>
      </w:r>
    </w:p>
    <w:p>
      <w:pPr>
        <w:numPr>
          <w:ilvl w:val="0"/>
          <w:numId w:val="1001"/>
        </w:numPr>
        <w:pStyle w:val="Compact"/>
      </w:pPr>
      <w:r>
        <w:rPr>
          <w:bCs/>
          <w:b/>
        </w:rPr>
        <w:t xml:space="preserve">Master’s Degree in Information Management</w:t>
      </w:r>
      <w:r>
        <w:t xml:space="preserve">, Universidade Estadual de Brasília (UnB), 2014</w:t>
      </w:r>
      <w:r>
        <w:br/>
      </w:r>
      <w:r>
        <w:t xml:space="preserve">Research on optimizing library services for urban communities in Brazil Brasília. Thesis titled "Leveraging Technology to Enhance Access to Knowledge in Federal District Libraries."</w:t>
      </w:r>
    </w:p>
    <w:bookmarkEnd w:id="22"/>
    <w:bookmarkStart w:id="26" w:name="professional-experience"/>
    <w:p>
      <w:pPr>
        <w:pStyle w:val="Heading2"/>
      </w:pPr>
      <w:r>
        <w:t xml:space="preserve">Professional Experience</w:t>
      </w:r>
    </w:p>
    <w:bookmarkStart w:id="23" w:name="X5fce1fc394b14f6ea0312dbac39d3ab9c8015ea"/>
    <w:p>
      <w:pPr>
        <w:pStyle w:val="Heading3"/>
      </w:pPr>
      <w:r>
        <w:rPr>
          <w:bCs/>
          <w:b/>
        </w:rPr>
        <w:t xml:space="preserve">Head Librarian</w:t>
      </w:r>
      <w:r>
        <w:t xml:space="preserve">, Biblioteca Pública Municipal de Brasília, 2018–Present</w:t>
      </w:r>
    </w:p>
    <w:p>
      <w:pPr>
        <w:numPr>
          <w:ilvl w:val="0"/>
          <w:numId w:val="1002"/>
        </w:numPr>
        <w:pStyle w:val="Compact"/>
      </w:pPr>
      <w:r>
        <w:t xml:space="preserve">Managed a team of 15 staff members and oversaw the operations of a public library serving over 50,000 residents in Brasília. Focused on improving access to digital resources, including e-books and online databases aligned with Brazilian educational standards.</w:t>
      </w:r>
    </w:p>
    <w:p>
      <w:pPr>
        <w:numPr>
          <w:ilvl w:val="0"/>
          <w:numId w:val="1002"/>
        </w:numPr>
        <w:pStyle w:val="Compact"/>
      </w:pPr>
      <w:r>
        <w:t xml:space="preserve">Implemented a community outreach program that increased library membership by 40% within two years. Collaborated with local schools and universities to integrate library services into curricula.</w:t>
      </w:r>
    </w:p>
    <w:p>
      <w:pPr>
        <w:numPr>
          <w:ilvl w:val="0"/>
          <w:numId w:val="1002"/>
        </w:numPr>
        <w:pStyle w:val="Compact"/>
      </w:pPr>
      <w:r>
        <w:t xml:space="preserve">Developed a digitization initiative to preserve historical documents related to Brasília’s cultural heritage, ensuring compliance with Brazilian archival laws.</w:t>
      </w:r>
    </w:p>
    <w:p>
      <w:pPr>
        <w:numPr>
          <w:ilvl w:val="0"/>
          <w:numId w:val="1002"/>
        </w:numPr>
        <w:pStyle w:val="Compact"/>
      </w:pPr>
      <w:r>
        <w:t xml:space="preserve">Organized workshops on information literacy, technology use, and digital citizenship for students and professionals in Brazil Brasília.</w:t>
      </w:r>
    </w:p>
    <w:bookmarkEnd w:id="23"/>
    <w:bookmarkStart w:id="24" w:name="X67109eaec500332c762fa1ca30bd528e615bffe"/>
    <w:p>
      <w:pPr>
        <w:pStyle w:val="Heading3"/>
      </w:pPr>
      <w:r>
        <w:rPr>
          <w:bCs/>
          <w:b/>
        </w:rPr>
        <w:t xml:space="preserve">Librarian</w:t>
      </w:r>
      <w:r>
        <w:t xml:space="preserve">, Instituto de Pesquisa e Tecnologia (IPT), 2012–2018</w:t>
      </w:r>
    </w:p>
    <w:p>
      <w:pPr>
        <w:numPr>
          <w:ilvl w:val="0"/>
          <w:numId w:val="1003"/>
        </w:numPr>
        <w:pStyle w:val="Compact"/>
      </w:pPr>
      <w:r>
        <w:t xml:space="preserve">Provided reference and research assistance to scientists, engineers, and students at a research institute in Brasília. Specialized in technical documentation and scientific literature management.</w:t>
      </w:r>
    </w:p>
    <w:p>
      <w:pPr>
        <w:numPr>
          <w:ilvl w:val="0"/>
          <w:numId w:val="1003"/>
        </w:numPr>
        <w:pStyle w:val="Compact"/>
      </w:pPr>
      <w:r>
        <w:t xml:space="preserve">Managed the library’s collection of 50,000+ volumes, including journals, reports, and patents relevant to Brazil’s technological advancements.</w:t>
      </w:r>
    </w:p>
    <w:p>
      <w:pPr>
        <w:numPr>
          <w:ilvl w:val="0"/>
          <w:numId w:val="1003"/>
        </w:numPr>
        <w:pStyle w:val="Compact"/>
      </w:pPr>
      <w:r>
        <w:t xml:space="preserve">Collaborated with international institutions to establish interlibrary loan agreements, enhancing access to global research for Brazilian researchers.</w:t>
      </w:r>
    </w:p>
    <w:p>
      <w:pPr>
        <w:numPr>
          <w:ilvl w:val="0"/>
          <w:numId w:val="1003"/>
        </w:numPr>
        <w:pStyle w:val="Compact"/>
      </w:pPr>
      <w:r>
        <w:t xml:space="preserve">Trained staff on cataloging standards such as BR-1218 (Brazilian National Bibliographic Standard) and metadata creation for digital archives.</w:t>
      </w:r>
    </w:p>
    <w:bookmarkEnd w:id="24"/>
    <w:bookmarkStart w:id="25" w:name="X6d59dda7a6cb714228d559ba0dc2a4596b06de5"/>
    <w:p>
      <w:pPr>
        <w:pStyle w:val="Heading3"/>
      </w:pPr>
      <w:r>
        <w:rPr>
          <w:bCs/>
          <w:b/>
        </w:rPr>
        <w:t xml:space="preserve">Library Assistant</w:t>
      </w:r>
      <w:r>
        <w:t xml:space="preserve">, Faculdade de Brasília (FAC), 2010–2012</w:t>
      </w:r>
    </w:p>
    <w:p>
      <w:pPr>
        <w:numPr>
          <w:ilvl w:val="0"/>
          <w:numId w:val="1004"/>
        </w:numPr>
        <w:pStyle w:val="Compact"/>
      </w:pPr>
      <w:r>
        <w:t xml:space="preserve">Supported the library’s daily operations, including circulation, cataloging, and user assistance. Focused on improving the student experience through personalized service.</w:t>
      </w:r>
    </w:p>
    <w:p>
      <w:pPr>
        <w:numPr>
          <w:ilvl w:val="0"/>
          <w:numId w:val="1004"/>
        </w:numPr>
        <w:pStyle w:val="Compact"/>
      </w:pPr>
      <w:r>
        <w:t xml:space="preserve">Assisted in organizing cultural events such as book fairs and author talks, which attracted over 2,000 attendees annually in Brasília.</w:t>
      </w:r>
    </w:p>
    <w:p>
      <w:pPr>
        <w:numPr>
          <w:ilvl w:val="0"/>
          <w:numId w:val="1004"/>
        </w:numPr>
        <w:pStyle w:val="Compact"/>
      </w:pPr>
      <w:r>
        <w:t xml:space="preserve">Contributed to the development of a digital repository for academic theses and dissertations, ensuring compliance with Brazilian higher education regulations.</w:t>
      </w:r>
    </w:p>
    <w:bookmarkEnd w:id="25"/>
    <w:bookmarkEnd w:id="26"/>
    <w:bookmarkStart w:id="27" w:name="skills"/>
    <w:p>
      <w:pPr>
        <w:pStyle w:val="Heading2"/>
      </w:pPr>
      <w:r>
        <w:t xml:space="preserve">Skills</w:t>
      </w:r>
    </w:p>
    <w:p>
      <w:pPr>
        <w:numPr>
          <w:ilvl w:val="0"/>
          <w:numId w:val="1005"/>
        </w:numPr>
        <w:pStyle w:val="Compact"/>
      </w:pPr>
      <w:r>
        <w:rPr>
          <w:bCs/>
          <w:b/>
        </w:rPr>
        <w:t xml:space="preserve">Bibliographic Standards:</w:t>
      </w:r>
      <w:r>
        <w:t xml:space="preserve"> </w:t>
      </w:r>
      <w:r>
        <w:t xml:space="preserve">Proficient in BR-1218, ISO 2709, and MARC 21 for cataloging and classification.</w:t>
      </w:r>
    </w:p>
    <w:p>
      <w:pPr>
        <w:numPr>
          <w:ilvl w:val="0"/>
          <w:numId w:val="1005"/>
        </w:numPr>
        <w:pStyle w:val="Compact"/>
      </w:pPr>
      <w:r>
        <w:rPr>
          <w:bCs/>
          <w:b/>
        </w:rPr>
        <w:t xml:space="preserve">Digital Tools:</w:t>
      </w:r>
      <w:r>
        <w:t xml:space="preserve"> </w:t>
      </w:r>
      <w:r>
        <w:t xml:space="preserve">Experienced with library management systems (e.g., Koha, FOLIO), digital preservation software (e.g., DSpace), and content management platforms.</w:t>
      </w:r>
    </w:p>
    <w:p>
      <w:pPr>
        <w:numPr>
          <w:ilvl w:val="0"/>
          <w:numId w:val="1005"/>
        </w:numPr>
        <w:pStyle w:val="Compact"/>
      </w:pPr>
      <w:r>
        <w:rPr>
          <w:bCs/>
          <w:b/>
        </w:rPr>
        <w:t xml:space="preserve">Community Engagement:</w:t>
      </w:r>
      <w:r>
        <w:t xml:space="preserve"> </w:t>
      </w:r>
      <w:r>
        <w:t xml:space="preserve">Skilled in designing programs that address the needs of diverse groups, including children, students, and professionals in Brazil Brasília.</w:t>
      </w:r>
    </w:p>
    <w:p>
      <w:pPr>
        <w:numPr>
          <w:ilvl w:val="0"/>
          <w:numId w:val="1005"/>
        </w:numPr>
        <w:pStyle w:val="Compact"/>
      </w:pPr>
      <w:r>
        <w:rPr>
          <w:bCs/>
          <w:b/>
        </w:rPr>
        <w:t xml:space="preserve">Languages:</w:t>
      </w:r>
      <w:r>
        <w:t xml:space="preserve"> </w:t>
      </w:r>
      <w:r>
        <w:t xml:space="preserve">Fluent in Portuguese (native) and English (proficient). Basic knowledge of Spanish for collaboration with Latin American institutions.</w:t>
      </w:r>
    </w:p>
    <w:p>
      <w:pPr>
        <w:numPr>
          <w:ilvl w:val="0"/>
          <w:numId w:val="1005"/>
        </w:numPr>
        <w:pStyle w:val="Compact"/>
      </w:pPr>
      <w:r>
        <w:rPr>
          <w:bCs/>
          <w:b/>
        </w:rPr>
        <w:t xml:space="preserve">Project Management:</w:t>
      </w:r>
      <w:r>
        <w:t xml:space="preserve"> </w:t>
      </w:r>
      <w:r>
        <w:t xml:space="preserve">Successfully managed budgets, timelines, and cross-functional teams to deliver library initiatives aligned with institutional goals.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Digital Library Management</w:t>
      </w:r>
      <w:r>
        <w:t xml:space="preserve">, UNESCO Institute for Information Technologies in Education, 2017</w:t>
      </w:r>
    </w:p>
    <w:p>
      <w:pPr>
        <w:numPr>
          <w:ilvl w:val="0"/>
          <w:numId w:val="1006"/>
        </w:numPr>
        <w:pStyle w:val="Compact"/>
      </w:pPr>
      <w:r>
        <w:rPr>
          <w:bCs/>
          <w:b/>
        </w:rPr>
        <w:t xml:space="preserve">Advanced Training in Reference Services</w:t>
      </w:r>
      <w:r>
        <w:t xml:space="preserve">, Brazilian Library Association (ABR), 2015</w:t>
      </w:r>
    </w:p>
    <w:p>
      <w:pPr>
        <w:numPr>
          <w:ilvl w:val="0"/>
          <w:numId w:val="1006"/>
        </w:numPr>
        <w:pStyle w:val="Compact"/>
      </w:pPr>
      <w:r>
        <w:rPr>
          <w:bCs/>
          <w:b/>
        </w:rPr>
        <w:t xml:space="preserve">Course on Information Ethics and Copyright Laws in Brazil</w:t>
      </w:r>
      <w:r>
        <w:t xml:space="preserve">, Instituto Nacional do Livro (INL), 2016</w:t>
      </w:r>
    </w:p>
    <w:bookmarkEnd w:id="28"/>
    <w:bookmarkStart w:id="29" w:name="languages"/>
    <w:p>
      <w:pPr>
        <w:pStyle w:val="Heading2"/>
      </w:pPr>
      <w:r>
        <w:t xml:space="preserve">Languages</w:t>
      </w:r>
    </w:p>
    <w:p>
      <w:pPr>
        <w:numPr>
          <w:ilvl w:val="0"/>
          <w:numId w:val="1007"/>
        </w:numPr>
        <w:pStyle w:val="Compact"/>
      </w:pPr>
      <w:r>
        <w:rPr>
          <w:bCs/>
          <w:b/>
        </w:rPr>
        <w:t xml:space="preserve">Portuguese:</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(TOEFL iBT: 105/120).</w:t>
      </w:r>
    </w:p>
    <w:p>
      <w:pPr>
        <w:numPr>
          <w:ilvl w:val="0"/>
          <w:numId w:val="1007"/>
        </w:numPr>
        <w:pStyle w:val="Compact"/>
      </w:pPr>
      <w:r>
        <w:rPr>
          <w:bCs/>
          <w:b/>
        </w:rPr>
        <w:t xml:space="preserve">Spanish:</w:t>
      </w:r>
      <w:r>
        <w:t xml:space="preserve"> </w:t>
      </w:r>
      <w:r>
        <w:t xml:space="preserve">Intermediate (DELE B1).</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Brazilian Library Association (ABR) – Member since 2010.</w:t>
      </w:r>
    </w:p>
    <w:p>
      <w:pPr>
        <w:numPr>
          <w:ilvl w:val="0"/>
          <w:numId w:val="1008"/>
        </w:numPr>
        <w:pStyle w:val="Compact"/>
      </w:pPr>
      <w:r>
        <w:t xml:space="preserve">International Federation of Library Associations and Institutions (IFLA) – Member since 2015.</w:t>
      </w:r>
    </w:p>
    <w:p>
      <w:pPr>
        <w:pStyle w:val="FirstParagraph"/>
      </w:pPr>
      <w:r>
        <w:rPr>
          <w:bCs/>
          <w:b/>
        </w:rPr>
        <w:t xml:space="preserve">Volunteer Work:</w:t>
      </w:r>
    </w:p>
    <w:p>
      <w:pPr>
        <w:numPr>
          <w:ilvl w:val="0"/>
          <w:numId w:val="1009"/>
        </w:numPr>
        <w:pStyle w:val="Compact"/>
      </w:pPr>
      <w:r>
        <w:t xml:space="preserve">Served as a literacy tutor for underprivileged children in Brasília’s public schools, funded by the Ministry of Education.</w:t>
      </w:r>
    </w:p>
    <w:p>
      <w:pPr>
        <w:numPr>
          <w:ilvl w:val="0"/>
          <w:numId w:val="1009"/>
        </w:numPr>
        <w:pStyle w:val="Compact"/>
      </w:pPr>
      <w:r>
        <w:t xml:space="preserve">Contributed to the "Books for All" initiative, which distributed over 10,000 books to rural communities in Brazil.</w:t>
      </w:r>
    </w:p>
    <w:p>
      <w:pPr>
        <w:pStyle w:val="FirstParagraph"/>
      </w:pPr>
      <w:r>
        <w:rPr>
          <w:bCs/>
          <w:b/>
        </w:rPr>
        <w:t xml:space="preserve">Research and Publications:</w:t>
      </w:r>
    </w:p>
    <w:p>
      <w:pPr>
        <w:numPr>
          <w:ilvl w:val="0"/>
          <w:numId w:val="1010"/>
        </w:numPr>
        <w:pStyle w:val="Compact"/>
      </w:pPr>
      <w:r>
        <w:t xml:space="preserve">Published an article titled "Enhancing Library Services in Urban Centers: A Case Study of Brasília" in the Journal of Brazilian Librarianship (2019).</w:t>
      </w:r>
    </w:p>
    <w:p>
      <w:pPr>
        <w:numPr>
          <w:ilvl w:val="0"/>
          <w:numId w:val="1010"/>
        </w:numPr>
        <w:pStyle w:val="Compact"/>
      </w:pPr>
      <w:r>
        <w:t xml:space="preserve">Presented a paper at the IFLA World Library and Information Congress on digital preservation strategies for Brazilian cultural institutions.</w:t>
      </w:r>
    </w:p>
    <w:bookmarkEnd w:id="30"/>
    <w:bookmarkStart w:id="31" w:name="references"/>
    <w:p>
      <w:pPr>
        <w:pStyle w:val="Heading2"/>
      </w:pPr>
      <w:r>
        <w:t xml:space="preserve">References</w:t>
      </w:r>
    </w:p>
    <w:p>
      <w:pPr>
        <w:pStyle w:val="FirstParagraph"/>
      </w:pPr>
      <w:r>
        <w:t xml:space="preserve">Available upon request. Former supervisors and colleagues in Brazil Brasília include Dr. Carlos Oliveira (Director, Instituto de Pesquisa e Tecnologia) and Maria Helena Costa (Head of Public Libraries, Brasília Municipal Library).</w:t>
      </w:r>
    </w:p>
    <w:bookmarkEnd w:id="31"/>
    <w:p>
      <w:pPr>
        <w:pStyle w:val="BodyText"/>
      </w:pPr>
      <w:r>
        <w:t xml:space="preserve">This resume is tailored for a librarian position in Brazil Brasília, emphasizing local expertise, cultural relevance, and alignment with national library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Brazil Brasília</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