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Canada</w:t>
      </w:r>
      <w:r>
        <w:t xml:space="preserve"> </w:t>
      </w:r>
      <w:r>
        <w:t xml:space="preserve">Toronto</w:t>
      </w:r>
    </w:p>
    <w:bookmarkStart w:id="31" w:name="Xbbcbae4e151e862e7c04d59d321e6acba3fb009"/>
    <w:p>
      <w:pPr>
        <w:pStyle w:val="Heading1"/>
      </w:pPr>
      <w:r>
        <w:t xml:space="preserve">Resume: Librarian Specializing in Canada Toronto Community Engagement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jane.doe@email.com</w:t>
      </w:r>
      <w:r>
        <w:br/>
      </w:r>
      <w:r>
        <w:rPr>
          <w:bCs/>
          <w:b/>
        </w:rPr>
        <w:t xml:space="preserve">Phone:</w:t>
      </w:r>
      <w:r>
        <w:t xml:space="preserve"> </w:t>
      </w:r>
      <w:r>
        <w:t xml:space="preserve">+1 (416) 555-0198</w:t>
      </w:r>
      <w:r>
        <w:br/>
      </w:r>
      <w:r>
        <w:rPr>
          <w:bCs/>
          <w:b/>
        </w:rPr>
        <w:t xml:space="preserve">Address:</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dedicated and experienced Librarian with over 7 years of expertise in managing library operations, community programs, and digital resources. Specializing in serving diverse populations across Canada Toronto’s vibrant neighborhoods. Proficient in fostering literacy, cultural inclusivity, and technological innovation within library environments. Committed to creating accessible, dynamic spaces that empower individuals through knowledge and lifelong learning.</w:t>
      </w:r>
    </w:p>
    <w:bookmarkEnd w:id="21"/>
    <w:bookmarkStart w:id="22" w:name="education"/>
    <w:p>
      <w:pPr>
        <w:pStyle w:val="Heading2"/>
      </w:pPr>
      <w:r>
        <w:t xml:space="preserve">Education</w:t>
      </w:r>
    </w:p>
    <w:p>
      <w:pPr>
        <w:numPr>
          <w:ilvl w:val="0"/>
          <w:numId w:val="1001"/>
        </w:numPr>
        <w:pStyle w:val="Compact"/>
      </w:pPr>
      <w:r>
        <w:rPr>
          <w:bCs/>
          <w:b/>
        </w:rPr>
        <w:t xml:space="preserve">Masters of Library and Information Science (MLIS)</w:t>
      </w:r>
      <w:r>
        <w:t xml:space="preserve">, University of Toronto, Canada (2015)</w:t>
      </w:r>
    </w:p>
    <w:p>
      <w:pPr>
        <w:numPr>
          <w:ilvl w:val="0"/>
          <w:numId w:val="1001"/>
        </w:numPr>
        <w:pStyle w:val="Compact"/>
      </w:pPr>
      <w:r>
        <w:rPr>
          <w:bCs/>
          <w:b/>
        </w:rPr>
        <w:t xml:space="preserve">Bachelor of Arts in English Literature</w:t>
      </w:r>
      <w:r>
        <w:t xml:space="preserve">, Ryerson University, Canada (2012)</w:t>
      </w:r>
    </w:p>
    <w:bookmarkEnd w:id="22"/>
    <w:bookmarkStart w:id="26"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rPr>
          <w:iCs/>
          <w:i/>
        </w:rPr>
        <w:t xml:space="preserve">Toronto Public Library, Downtown Branch, Toronto, Canada</w:t>
      </w:r>
    </w:p>
    <w:p>
      <w:pPr>
        <w:pStyle w:val="BodyText"/>
      </w:pPr>
      <w:r>
        <w:rPr>
          <w:bCs/>
          <w:b/>
        </w:rPr>
        <w:t xml:space="preserve">June 2018 – Present</w:t>
      </w:r>
    </w:p>
    <w:p>
      <w:pPr>
        <w:numPr>
          <w:ilvl w:val="0"/>
          <w:numId w:val="1002"/>
        </w:numPr>
        <w:pStyle w:val="Compact"/>
      </w:pPr>
      <w:r>
        <w:t xml:space="preserve">Managed a team of 12 staff members and oversaw daily operations of a high-traffic library serving over 50,000 patrons annually in Canada Toronto.</w:t>
      </w:r>
    </w:p>
    <w:p>
      <w:pPr>
        <w:numPr>
          <w:ilvl w:val="0"/>
          <w:numId w:val="1002"/>
        </w:numPr>
        <w:pStyle w:val="Compact"/>
      </w:pPr>
      <w:r>
        <w:t xml:space="preserve">Developed and implemented community engagement initiatives, including multilingual storytime programs, workshops on digital literacy, and partnerships with local schools and non-profits.</w:t>
      </w:r>
    </w:p>
    <w:p>
      <w:pPr>
        <w:numPr>
          <w:ilvl w:val="0"/>
          <w:numId w:val="1002"/>
        </w:numPr>
        <w:pStyle w:val="Compact"/>
      </w:pPr>
      <w:r>
        <w:t xml:space="preserve">Expanded the library’s digital collection by 40%, integrating resources such as e-books, audiobooks, and research databases to support remote learning during the pandemic.</w:t>
      </w:r>
    </w:p>
    <w:p>
      <w:pPr>
        <w:numPr>
          <w:ilvl w:val="0"/>
          <w:numId w:val="1002"/>
        </w:numPr>
        <w:pStyle w:val="Compact"/>
      </w:pPr>
      <w:r>
        <w:t xml:space="preserve">Revised cataloging systems to align with Canadian Library Association (CLA) standards, improving searchability and accessibility for patrons in Canada Toronto.</w:t>
      </w:r>
    </w:p>
    <w:bookmarkEnd w:id="23"/>
    <w:bookmarkStart w:id="24" w:name="librarian"/>
    <w:p>
      <w:pPr>
        <w:pStyle w:val="Heading3"/>
      </w:pPr>
      <w:r>
        <w:t xml:space="preserve">Librarian</w:t>
      </w:r>
    </w:p>
    <w:p>
      <w:pPr>
        <w:pStyle w:val="FirstParagraph"/>
      </w:pPr>
      <w:r>
        <w:rPr>
          <w:iCs/>
          <w:i/>
        </w:rPr>
        <w:t xml:space="preserve">North York Public Library, Toronto, Canada</w:t>
      </w:r>
    </w:p>
    <w:p>
      <w:pPr>
        <w:pStyle w:val="BodyText"/>
      </w:pPr>
      <w:r>
        <w:rPr>
          <w:bCs/>
          <w:b/>
        </w:rPr>
        <w:t xml:space="preserve">July 2014 – May 2018</w:t>
      </w:r>
    </w:p>
    <w:p>
      <w:pPr>
        <w:numPr>
          <w:ilvl w:val="0"/>
          <w:numId w:val="1003"/>
        </w:numPr>
        <w:pStyle w:val="Compact"/>
      </w:pPr>
      <w:r>
        <w:t xml:space="preserve">Served as a reference librarian, providing expert guidance to patrons on research, information retrieval, and library resources in Canada Toronto.</w:t>
      </w:r>
    </w:p>
    <w:p>
      <w:pPr>
        <w:numPr>
          <w:ilvl w:val="0"/>
          <w:numId w:val="1003"/>
        </w:numPr>
        <w:pStyle w:val="Compact"/>
      </w:pPr>
      <w:r>
        <w:t xml:space="preserve">Organized over 50 community events annually, including author talks, tech workshops, and cultural festivals that attracted diverse audiences across Canada Toronto.</w:t>
      </w:r>
    </w:p>
    <w:p>
      <w:pPr>
        <w:numPr>
          <w:ilvl w:val="0"/>
          <w:numId w:val="1003"/>
        </w:numPr>
        <w:pStyle w:val="Compact"/>
      </w:pPr>
      <w:r>
        <w:t xml:space="preserve">Collaborated with local organizations to create a "Digital Literacy Hub," offering free training on using technology for job searches, online banking, and remote learning in Canada Toronto.</w:t>
      </w:r>
    </w:p>
    <w:p>
      <w:pPr>
        <w:numPr>
          <w:ilvl w:val="0"/>
          <w:numId w:val="1003"/>
        </w:numPr>
        <w:pStyle w:val="Compact"/>
      </w:pPr>
      <w:r>
        <w:t xml:space="preserve">Implemented a feedback system to enhance user experience, resulting in a 20% increase in patron satisfaction scores within 12 months.</w:t>
      </w:r>
    </w:p>
    <w:bookmarkEnd w:id="24"/>
    <w:bookmarkStart w:id="25" w:name="library-assistant"/>
    <w:p>
      <w:pPr>
        <w:pStyle w:val="Heading3"/>
      </w:pPr>
      <w:r>
        <w:t xml:space="preserve">Library Assistant</w:t>
      </w:r>
    </w:p>
    <w:p>
      <w:pPr>
        <w:pStyle w:val="FirstParagraph"/>
      </w:pPr>
      <w:r>
        <w:rPr>
          <w:iCs/>
          <w:i/>
        </w:rPr>
        <w:t xml:space="preserve">Rouge Valley Public Library, Toronto, Canada</w:t>
      </w:r>
    </w:p>
    <w:p>
      <w:pPr>
        <w:pStyle w:val="BodyText"/>
      </w:pPr>
      <w:r>
        <w:rPr>
          <w:bCs/>
          <w:b/>
        </w:rPr>
        <w:t xml:space="preserve">September 2011 – June 2014</w:t>
      </w:r>
    </w:p>
    <w:p>
      <w:pPr>
        <w:numPr>
          <w:ilvl w:val="0"/>
          <w:numId w:val="1004"/>
        </w:numPr>
        <w:pStyle w:val="Compact"/>
      </w:pPr>
      <w:r>
        <w:t xml:space="preserve">Supported library operations by managing checkouts, returns, and inventory for a collection of 50,000+ items in Canada Toronto.</w:t>
      </w:r>
    </w:p>
    <w:p>
      <w:pPr>
        <w:numPr>
          <w:ilvl w:val="0"/>
          <w:numId w:val="1004"/>
        </w:numPr>
        <w:pStyle w:val="Compact"/>
      </w:pPr>
      <w:r>
        <w:t xml:space="preserve">Assisted in the development of children’s programming, including reading clubs and STEM activities that reached over 1,000 young learners annually.</w:t>
      </w:r>
    </w:p>
    <w:p>
      <w:pPr>
        <w:numPr>
          <w:ilvl w:val="0"/>
          <w:numId w:val="1004"/>
        </w:numPr>
        <w:pStyle w:val="Compact"/>
      </w:pPr>
      <w:r>
        <w:t xml:space="preserve">Provided training to new staff on library software and customer service protocols aligned with Canadian library practices.</w:t>
      </w:r>
    </w:p>
    <w:bookmarkEnd w:id="25"/>
    <w:bookmarkEnd w:id="26"/>
    <w:bookmarkStart w:id="27" w:name="skills"/>
    <w:p>
      <w:pPr>
        <w:pStyle w:val="Heading2"/>
      </w:pPr>
      <w:r>
        <w:t xml:space="preserve">Skills</w:t>
      </w:r>
    </w:p>
    <w:p>
      <w:pPr>
        <w:numPr>
          <w:ilvl w:val="0"/>
          <w:numId w:val="1005"/>
        </w:numPr>
        <w:pStyle w:val="Compact"/>
      </w:pPr>
      <w:r>
        <w:rPr>
          <w:bCs/>
          <w:b/>
        </w:rPr>
        <w:t xml:space="preserve">Cataloging &amp; Classification:</w:t>
      </w:r>
      <w:r>
        <w:t xml:space="preserve"> </w:t>
      </w:r>
      <w:r>
        <w:t xml:space="preserve">Proficient in Dewey Decimal System, Library of Congress Classification, and Canadian standards.</w:t>
      </w:r>
    </w:p>
    <w:p>
      <w:pPr>
        <w:numPr>
          <w:ilvl w:val="0"/>
          <w:numId w:val="1005"/>
        </w:numPr>
        <w:pStyle w:val="Compact"/>
      </w:pPr>
      <w:r>
        <w:rPr>
          <w:bCs/>
          <w:b/>
        </w:rPr>
        <w:t xml:space="preserve">Digital Resources:</w:t>
      </w:r>
      <w:r>
        <w:t xml:space="preserve"> </w:t>
      </w:r>
      <w:r>
        <w:t xml:space="preserve">Expertise in managing e-book platforms (e.g., OverDrive, Libby) and digital archives for Canada Toronto patrons.</w:t>
      </w:r>
    </w:p>
    <w:p>
      <w:pPr>
        <w:numPr>
          <w:ilvl w:val="0"/>
          <w:numId w:val="1005"/>
        </w:numPr>
        <w:pStyle w:val="Compact"/>
      </w:pPr>
      <w:r>
        <w:rPr>
          <w:bCs/>
          <w:b/>
        </w:rPr>
        <w:t xml:space="preserve">Community Outreach:</w:t>
      </w:r>
      <w:r>
        <w:t xml:space="preserve"> </w:t>
      </w:r>
      <w:r>
        <w:t xml:space="preserve">Experienced in designing programs that address local needs, such as language support and cultural preservation.</w:t>
      </w:r>
    </w:p>
    <w:p>
      <w:pPr>
        <w:numPr>
          <w:ilvl w:val="0"/>
          <w:numId w:val="1005"/>
        </w:numPr>
        <w:pStyle w:val="Compact"/>
      </w:pPr>
      <w:r>
        <w:rPr>
          <w:bCs/>
          <w:b/>
        </w:rPr>
        <w:t xml:space="preserve">Technology:</w:t>
      </w:r>
      <w:r>
        <w:t xml:space="preserve"> </w:t>
      </w:r>
      <w:r>
        <w:t xml:space="preserve">Skilled in using library management systems (e.g., Koha, Ex Libris) and Microsoft Office Suite.</w:t>
      </w:r>
    </w:p>
    <w:p>
      <w:pPr>
        <w:numPr>
          <w:ilvl w:val="0"/>
          <w:numId w:val="1005"/>
        </w:numPr>
        <w:pStyle w:val="Compact"/>
      </w:pPr>
      <w:r>
        <w:rPr>
          <w:bCs/>
          <w:b/>
        </w:rPr>
        <w:t xml:space="preserve">Languages:</w:t>
      </w:r>
      <w:r>
        <w:t xml:space="preserve"> </w:t>
      </w:r>
      <w:r>
        <w:t xml:space="preserve">Fluent in English and French; basic knowledge of Mandarin to serve Canada Toronto’s multicultural population.</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Canadian Library Association (CLA) Certification</w:t>
      </w:r>
      <w:r>
        <w:t xml:space="preserve"> </w:t>
      </w:r>
      <w:r>
        <w:t xml:space="preserve">– 2017</w:t>
      </w:r>
    </w:p>
    <w:p>
      <w:pPr>
        <w:numPr>
          <w:ilvl w:val="0"/>
          <w:numId w:val="1006"/>
        </w:numPr>
        <w:pStyle w:val="Compact"/>
      </w:pPr>
      <w:r>
        <w:rPr>
          <w:bCs/>
          <w:b/>
        </w:rPr>
        <w:t xml:space="preserve">Library Services to Multicultural Communities Workshop</w:t>
      </w:r>
      <w:r>
        <w:t xml:space="preserve">, Toronto, Canada – 2019</w:t>
      </w:r>
    </w:p>
    <w:p>
      <w:pPr>
        <w:numPr>
          <w:ilvl w:val="0"/>
          <w:numId w:val="1006"/>
        </w:numPr>
        <w:pStyle w:val="Compact"/>
      </w:pPr>
      <w:r>
        <w:rPr>
          <w:bCs/>
          <w:b/>
        </w:rPr>
        <w:t xml:space="preserve">Digital Literacy for Librarians Course</w:t>
      </w:r>
      <w:r>
        <w:t xml:space="preserve">, Ontario Library Association (OLA) – 2020</w:t>
      </w:r>
    </w:p>
    <w:bookmarkEnd w:id="28"/>
    <w:bookmarkStart w:id="29" w:name="projects-achievements-in-canada-toronto"/>
    <w:p>
      <w:pPr>
        <w:pStyle w:val="Heading2"/>
      </w:pPr>
      <w:r>
        <w:t xml:space="preserve">Projects &amp; Achievements in Canada Toronto</w:t>
      </w:r>
    </w:p>
    <w:p>
      <w:pPr>
        <w:numPr>
          <w:ilvl w:val="0"/>
          <w:numId w:val="1007"/>
        </w:numPr>
        <w:pStyle w:val="Compact"/>
      </w:pPr>
      <w:r>
        <w:t xml:space="preserve">Launched the “Toronto Reads” initiative, a city-wide book donation program that distributed 10,000+ books to underserved communities in Canada Toronto.</w:t>
      </w:r>
    </w:p>
    <w:p>
      <w:pPr>
        <w:numPr>
          <w:ilvl w:val="0"/>
          <w:numId w:val="1007"/>
        </w:numPr>
        <w:pStyle w:val="Compact"/>
      </w:pPr>
      <w:r>
        <w:t xml:space="preserve">Partnered with the Ontario Ministry of Education to create a resource guide for remote learning during school closures (2020-2021), benefiting over 5,000 students in Canada Toronto.</w:t>
      </w:r>
    </w:p>
    <w:p>
      <w:pPr>
        <w:numPr>
          <w:ilvl w:val="0"/>
          <w:numId w:val="1007"/>
        </w:numPr>
        <w:pStyle w:val="Compact"/>
      </w:pPr>
      <w:r>
        <w:t xml:space="preserve">Won the “Best Community Program” award from the Toronto Public Library Association (2019) for organizing a multilingual storytelling festival celebrating Canada’s cultural diversity.</w:t>
      </w:r>
    </w:p>
    <w:bookmarkEnd w:id="29"/>
    <w:bookmarkStart w:id="30" w:name="conclusion"/>
    <w:p>
      <w:pPr>
        <w:pStyle w:val="Heading2"/>
      </w:pPr>
      <w:r>
        <w:t xml:space="preserve">Conclusion</w:t>
      </w:r>
    </w:p>
    <w:p>
      <w:pPr>
        <w:pStyle w:val="FirstParagraph"/>
      </w:pPr>
      <w:r>
        <w:t xml:space="preserve">As a Librarian with deep roots in Canada Toronto, I am passionate about building inclusive, innovative library spaces that reflect the needs of a dynamic and diverse community. My experience in managing operations, fostering community engagement, and leveraging technology has prepared me to contribute meaningfully to any Canadian library system. I am eager to bring my expertise in serving Canada Toronto’s unique cultural and informational landscape to a new role as a Librarian.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Librarian Position in Canada Toronto</dc:title>
  <dc:creator/>
  <dc:language>en</dc:language>
  <cp:keywords/>
  <dcterms:created xsi:type="dcterms:W3CDTF">2026-07-18T23:01:32Z</dcterms:created>
  <dcterms:modified xsi:type="dcterms:W3CDTF">2026-07-18T23:01:32Z</dcterms:modified>
</cp:coreProperties>
</file>

<file path=docProps/custom.xml><?xml version="1.0" encoding="utf-8"?>
<Properties xmlns="http://schemas.openxmlformats.org/officeDocument/2006/custom-properties" xmlns:vt="http://schemas.openxmlformats.org/officeDocument/2006/docPropsVTypes"/>
</file>