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Beijing</w:t>
      </w:r>
    </w:p>
    <w:bookmarkStart w:id="31" w:name="resume"/>
    <w:p>
      <w:pPr>
        <w:pStyle w:val="Heading1"/>
      </w:pPr>
      <w:r>
        <w:t xml:space="preserve">Resume</w:t>
      </w:r>
    </w:p>
    <w:p>
      <w:pPr>
        <w:pStyle w:val="FirstParagraph"/>
      </w:pPr>
      <w:r>
        <w:rPr>
          <w:bCs/>
          <w:b/>
        </w:rPr>
        <w:t xml:space="preserve">Name:</w:t>
      </w:r>
      <w:r>
        <w:t xml:space="preserve"> </w:t>
      </w:r>
      <w:r>
        <w:t xml:space="preserve">Li Wei</w:t>
      </w:r>
    </w:p>
    <w:p>
      <w:pPr>
        <w:pStyle w:val="BodyText"/>
      </w:pPr>
      <w:r>
        <w:rPr>
          <w:bCs/>
          <w:b/>
        </w:rPr>
        <w:t xml:space="preserve">Phone:</w:t>
      </w:r>
      <w:r>
        <w:t xml:space="preserve"> </w:t>
      </w:r>
      <w:r>
        <w:t xml:space="preserve">+86-10-8765-4321</w:t>
      </w:r>
    </w:p>
    <w:p>
      <w:pPr>
        <w:pStyle w:val="BodyText"/>
      </w:pPr>
      <w:r>
        <w:rPr>
          <w:bCs/>
          <w:b/>
        </w:rPr>
        <w:t xml:space="preserve">Email:</w:t>
      </w:r>
      <w:r>
        <w:t xml:space="preserve"> </w:t>
      </w:r>
      <w:r>
        <w:t xml:space="preserve">liwei.librarian@outlook.com</w:t>
      </w:r>
    </w:p>
    <w:p>
      <w:pPr>
        <w:pStyle w:val="BodyText"/>
      </w:pPr>
      <w:r>
        <w:rPr>
          <w:bCs/>
          <w:b/>
        </w:rPr>
        <w:t xml:space="preserve">Address:</w:t>
      </w:r>
      <w:r>
        <w:t xml:space="preserve"> </w:t>
      </w:r>
      <w:r>
        <w:t xml:space="preserve">Chaoyang District, Beijing, China</w:t>
      </w:r>
    </w:p>
    <w:bookmarkStart w:id="20" w:name="objective"/>
    <w:p>
      <w:pPr>
        <w:pStyle w:val="Heading2"/>
      </w:pPr>
      <w:r>
        <w:t xml:space="preserve">Objective</w:t>
      </w:r>
    </w:p>
    <w:p>
      <w:pPr>
        <w:pStyle w:val="FirstParagraph"/>
      </w:pPr>
      <w:r>
        <w:t xml:space="preserve">Dedicated and experienced Librarian with over a decade of expertise in managing library systems, curating collections, and promoting literacy in China Beijing. Aiming to contribute to the advancement of knowledge dissemination through innovative library services tailored for the dynamic cultural and educational landscape of Beijing. This Resume highlights a commitment to excellence in librarianship, with a focus on supporting academic institutions, community engagement, and digital transformation within China’s libraries.</w:t>
      </w:r>
    </w:p>
    <w:bookmarkEnd w:id="20"/>
    <w:bookmarkStart w:id="21" w:name="professional-summary"/>
    <w:p>
      <w:pPr>
        <w:pStyle w:val="Heading2"/>
      </w:pPr>
      <w:r>
        <w:t xml:space="preserve">Professional Summary</w:t>
      </w:r>
    </w:p>
    <w:p>
      <w:pPr>
        <w:pStyle w:val="FirstParagraph"/>
      </w:pPr>
      <w:r>
        <w:t xml:space="preserve">As a seasoned Librarian in China Beijing, I have specialized in optimizing library operations, enhancing user experiences, and fostering collaboration between academic and public libraries. My work has centered on integrating modern technologies with traditional library services to meet the evolving needs of users in one of China’s most vibrant cities. This Resume reflects my achievements in managing large-scale collections, leading staff teams, and implementing programs that align with China’s national goals for education and cultural preservation.</w:t>
      </w:r>
    </w:p>
    <w:bookmarkEnd w:id="21"/>
    <w:bookmarkStart w:id="24"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National Library of China, Beijing, China</w:t>
      </w:r>
      <w:r>
        <w:t xml:space="preserve"> </w:t>
      </w:r>
      <w:r>
        <w:t xml:space="preserve">| January 2018 – Present</w:t>
      </w:r>
    </w:p>
    <w:p>
      <w:pPr>
        <w:numPr>
          <w:ilvl w:val="0"/>
          <w:numId w:val="1001"/>
        </w:numPr>
        <w:pStyle w:val="Compact"/>
      </w:pPr>
      <w:r>
        <w:t xml:space="preserve">Overseeing the management of over 10 million volumes and digital resources, ensuring accessibility for researchers and the public in China Beijing.</w:t>
      </w:r>
    </w:p>
    <w:p>
      <w:pPr>
        <w:numPr>
          <w:ilvl w:val="0"/>
          <w:numId w:val="1001"/>
        </w:numPr>
        <w:pStyle w:val="Compact"/>
      </w:pPr>
      <w:r>
        <w:t xml:space="preserve">Leading initiatives to digitize rare manuscripts and historical archives, contributing to China’s efforts in preserving cultural heritage.</w:t>
      </w:r>
    </w:p>
    <w:p>
      <w:pPr>
        <w:numPr>
          <w:ilvl w:val="0"/>
          <w:numId w:val="1001"/>
        </w:numPr>
        <w:pStyle w:val="Compact"/>
      </w:pPr>
      <w:r>
        <w:t xml:space="preserve">Collaborating with local universities and institutions to develop educational programs that align with China’s emphasis on lifelong learning.</w:t>
      </w:r>
    </w:p>
    <w:p>
      <w:pPr>
        <w:numPr>
          <w:ilvl w:val="0"/>
          <w:numId w:val="1001"/>
        </w:numPr>
        <w:pStyle w:val="Compact"/>
      </w:pPr>
      <w:r>
        <w:t xml:space="preserve">Implementing advanced cataloging systems (e.g., MARC21) to improve search efficiency for users across Beijing’s library network.</w:t>
      </w:r>
    </w:p>
    <w:bookmarkEnd w:id="22"/>
    <w:bookmarkStart w:id="23" w:name="library-assistant"/>
    <w:p>
      <w:pPr>
        <w:pStyle w:val="Heading3"/>
      </w:pPr>
      <w:r>
        <w:t xml:space="preserve">Library Assistant</w:t>
      </w:r>
    </w:p>
    <w:p>
      <w:pPr>
        <w:pStyle w:val="FirstParagraph"/>
      </w:pPr>
      <w:r>
        <w:rPr>
          <w:bCs/>
          <w:b/>
        </w:rPr>
        <w:t xml:space="preserve">Beijing Normal University Library, Beijing, China</w:t>
      </w:r>
      <w:r>
        <w:t xml:space="preserve"> </w:t>
      </w:r>
      <w:r>
        <w:t xml:space="preserve">| June 2012 – December 2017</w:t>
      </w:r>
    </w:p>
    <w:p>
      <w:pPr>
        <w:numPr>
          <w:ilvl w:val="0"/>
          <w:numId w:val="1002"/>
        </w:numPr>
        <w:pStyle w:val="Compact"/>
      </w:pPr>
      <w:r>
        <w:t xml:space="preserve">Providing reference and research assistance to students and faculty, with a focus on supporting academic excellence in China Beijing’s higher education system.</w:t>
      </w:r>
    </w:p>
    <w:p>
      <w:pPr>
        <w:numPr>
          <w:ilvl w:val="0"/>
          <w:numId w:val="1002"/>
        </w:numPr>
        <w:pStyle w:val="Compact"/>
      </w:pPr>
      <w:r>
        <w:t xml:space="preserve">Designing user-friendly library layouts and organizing events to promote reading habits among young learners in Beijing.</w:t>
      </w:r>
    </w:p>
    <w:p>
      <w:pPr>
        <w:numPr>
          <w:ilvl w:val="0"/>
          <w:numId w:val="1002"/>
        </w:numPr>
        <w:pStyle w:val="Compact"/>
      </w:pPr>
      <w:r>
        <w:t xml:space="preserve">Training staff on modern library technologies, including integrated library systems (ILS) and digital resource management.</w:t>
      </w:r>
    </w:p>
    <w:p>
      <w:pPr>
        <w:numPr>
          <w:ilvl w:val="0"/>
          <w:numId w:val="1002"/>
        </w:numPr>
        <w:pStyle w:val="Compact"/>
      </w:pPr>
      <w:r>
        <w:t xml:space="preserve">Contributing to the development of multilingual resources to cater to Beijing’s diverse population, including international students and expatriates.</w:t>
      </w:r>
    </w:p>
    <w:bookmarkEnd w:id="23"/>
    <w:bookmarkEnd w:id="24"/>
    <w:bookmarkStart w:id="25" w:name="education"/>
    <w:p>
      <w:pPr>
        <w:pStyle w:val="Heading2"/>
      </w:pPr>
      <w:r>
        <w:t xml:space="preserve">Education</w:t>
      </w:r>
    </w:p>
    <w:p>
      <w:pPr>
        <w:pStyle w:val="FirstParagraph"/>
      </w:pPr>
      <w:r>
        <w:rPr>
          <w:bCs/>
          <w:b/>
        </w:rPr>
        <w:t xml:space="preserve">Master of Library and Information Science</w:t>
      </w:r>
    </w:p>
    <w:p>
      <w:pPr>
        <w:pStyle w:val="BodyText"/>
      </w:pPr>
      <w:r>
        <w:rPr>
          <w:iCs/>
          <w:i/>
        </w:rPr>
        <w:t xml:space="preserve">Tsinghua University, Beijing, China</w:t>
      </w:r>
      <w:r>
        <w:t xml:space="preserve"> </w:t>
      </w:r>
      <w:r>
        <w:t xml:space="preserve">| 2011 – 2013</w:t>
      </w:r>
    </w:p>
    <w:p>
      <w:pPr>
        <w:numPr>
          <w:ilvl w:val="0"/>
          <w:numId w:val="1003"/>
        </w:numPr>
        <w:pStyle w:val="Compact"/>
      </w:pPr>
      <w:r>
        <w:t xml:space="preserve">Specialized in information organization, digital libraries, and user behavior analysis.</w:t>
      </w:r>
    </w:p>
    <w:p>
      <w:pPr>
        <w:numPr>
          <w:ilvl w:val="0"/>
          <w:numId w:val="1003"/>
        </w:numPr>
        <w:pStyle w:val="Compact"/>
      </w:pPr>
      <w:r>
        <w:t xml:space="preserve">Conducted research on the role of libraries in China Beijing’s urban development and community engagement.</w:t>
      </w:r>
    </w:p>
    <w:p>
      <w:pPr>
        <w:pStyle w:val="FirstParagraph"/>
      </w:pPr>
      <w:r>
        <w:rPr>
          <w:bCs/>
          <w:b/>
        </w:rPr>
        <w:t xml:space="preserve">Bachelor of Arts in Chinese Literature</w:t>
      </w:r>
    </w:p>
    <w:p>
      <w:pPr>
        <w:pStyle w:val="BodyText"/>
      </w:pPr>
      <w:r>
        <w:rPr>
          <w:iCs/>
          <w:i/>
        </w:rPr>
        <w:t xml:space="preserve">Peking University, Beijing, China</w:t>
      </w:r>
      <w:r>
        <w:t xml:space="preserve"> </w:t>
      </w:r>
      <w:r>
        <w:t xml:space="preserve">| 2008 – 2011</w:t>
      </w:r>
    </w:p>
    <w:p>
      <w:pPr>
        <w:numPr>
          <w:ilvl w:val="0"/>
          <w:numId w:val="1004"/>
        </w:numPr>
        <w:pStyle w:val="Compact"/>
      </w:pPr>
      <w:r>
        <w:t xml:space="preserve">Developed strong analytical and communication skills, essential for managing library services in a culturally rich environment like China Beijing.</w:t>
      </w:r>
    </w:p>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cataloging, acquisitions, and collection development for China Beijing’s libraries.</w:t>
      </w:r>
    </w:p>
    <w:p>
      <w:pPr>
        <w:numPr>
          <w:ilvl w:val="0"/>
          <w:numId w:val="1005"/>
        </w:numPr>
        <w:pStyle w:val="Compact"/>
      </w:pPr>
      <w:r>
        <w:rPr>
          <w:bCs/>
          <w:b/>
        </w:rPr>
        <w:t xml:space="preserve">Technology Proficiency:</w:t>
      </w:r>
      <w:r>
        <w:t xml:space="preserve"> </w:t>
      </w:r>
      <w:r>
        <w:t xml:space="preserve">Skilled in OPAC systems, digital archives, and library management software (e.g., Koha, Alma).</w:t>
      </w:r>
    </w:p>
    <w:p>
      <w:pPr>
        <w:numPr>
          <w:ilvl w:val="0"/>
          <w:numId w:val="1005"/>
        </w:numPr>
        <w:pStyle w:val="Compact"/>
      </w:pPr>
      <w:r>
        <w:rPr>
          <w:bCs/>
          <w:b/>
        </w:rPr>
        <w:t xml:space="preserve">Languages:</w:t>
      </w:r>
      <w:r>
        <w:t xml:space="preserve"> </w:t>
      </w:r>
      <w:r>
        <w:t xml:space="preserve">Fluent in Mandarin Chinese and English; proficient in basic Japanese for international resource collaboration.</w:t>
      </w:r>
    </w:p>
    <w:p>
      <w:pPr>
        <w:numPr>
          <w:ilvl w:val="0"/>
          <w:numId w:val="1005"/>
        </w:numPr>
        <w:pStyle w:val="Compact"/>
      </w:pPr>
      <w:r>
        <w:rPr>
          <w:bCs/>
          <w:b/>
        </w:rPr>
        <w:t xml:space="preserve">Programming:</w:t>
      </w:r>
      <w:r>
        <w:t xml:space="preserve"> </w:t>
      </w:r>
      <w:r>
        <w:t xml:space="preserve">Basic knowledge of Python for data analysis and automation in library workflows.</w:t>
      </w:r>
    </w:p>
    <w:p>
      <w:pPr>
        <w:numPr>
          <w:ilvl w:val="0"/>
          <w:numId w:val="1005"/>
        </w:numPr>
        <w:pStyle w:val="Compact"/>
      </w:pPr>
      <w:r>
        <w:rPr>
          <w:bCs/>
          <w:b/>
        </w:rPr>
        <w:t xml:space="preserve">Cultural Awareness:</w:t>
      </w:r>
      <w:r>
        <w:t xml:space="preserve"> </w:t>
      </w:r>
      <w:r>
        <w:t xml:space="preserve">Deep understanding of China Beijing’s educational and cultural needs, ensuring services align with local priorities.</w:t>
      </w:r>
    </w:p>
    <w:bookmarkEnd w:id="26"/>
    <w:bookmarkStart w:id="27" w:name="certifications"/>
    <w:p>
      <w:pPr>
        <w:pStyle w:val="Heading2"/>
      </w:pPr>
      <w:r>
        <w:t xml:space="preserve">Certifications</w:t>
      </w:r>
    </w:p>
    <w:p>
      <w:pPr>
        <w:numPr>
          <w:ilvl w:val="0"/>
          <w:numId w:val="1006"/>
        </w:numPr>
        <w:pStyle w:val="Compact"/>
      </w:pPr>
      <w:r>
        <w:rPr>
          <w:bCs/>
          <w:b/>
        </w:rPr>
        <w:t xml:space="preserve">Chinese Library Association Certification</w:t>
      </w:r>
      <w:r>
        <w:t xml:space="preserve"> </w:t>
      </w:r>
      <w:r>
        <w:t xml:space="preserve">| 2019</w:t>
      </w:r>
    </w:p>
    <w:p>
      <w:pPr>
        <w:numPr>
          <w:ilvl w:val="0"/>
          <w:numId w:val="1006"/>
        </w:numPr>
        <w:pStyle w:val="Compact"/>
      </w:pPr>
      <w:r>
        <w:rPr>
          <w:bCs/>
          <w:b/>
        </w:rPr>
        <w:t xml:space="preserve">ISO 27001 Information Security Management</w:t>
      </w:r>
      <w:r>
        <w:t xml:space="preserve"> </w:t>
      </w:r>
      <w:r>
        <w:t xml:space="preserve">| 2021</w:t>
      </w:r>
    </w:p>
    <w:p>
      <w:pPr>
        <w:numPr>
          <w:ilvl w:val="0"/>
          <w:numId w:val="1006"/>
        </w:numPr>
        <w:pStyle w:val="Compact"/>
      </w:pPr>
      <w:r>
        <w:rPr>
          <w:bCs/>
          <w:b/>
        </w:rPr>
        <w:t xml:space="preserve">Digital Preservation Specialist</w:t>
      </w:r>
      <w:r>
        <w:t xml:space="preserve"> </w:t>
      </w:r>
      <w:r>
        <w:t xml:space="preserve">| 2020 (International Digital Preservation Conference)</w:t>
      </w:r>
    </w:p>
    <w:bookmarkEnd w:id="27"/>
    <w:bookmarkStart w:id="28" w:name="projects-contributions"/>
    <w:p>
      <w:pPr>
        <w:pStyle w:val="Heading2"/>
      </w:pPr>
      <w:r>
        <w:t xml:space="preserve">Projects &amp; Contributions</w:t>
      </w:r>
    </w:p>
    <w:p>
      <w:pPr>
        <w:pStyle w:val="FirstParagraph"/>
      </w:pPr>
      <w:r>
        <w:rPr>
          <w:bCs/>
          <w:b/>
        </w:rPr>
        <w:t xml:space="preserve">Beijing Digital Library Initiative</w:t>
      </w:r>
      <w:r>
        <w:t xml:space="preserve"> </w:t>
      </w:r>
      <w:r>
        <w:t xml:space="preserve">| 2019–2021</w:t>
      </w:r>
    </w:p>
    <w:p>
      <w:pPr>
        <w:numPr>
          <w:ilvl w:val="0"/>
          <w:numId w:val="1007"/>
        </w:numPr>
        <w:pStyle w:val="Compact"/>
      </w:pPr>
      <w:r>
        <w:t xml:space="preserve">Championed the creation of a centralized digital repository for Beijing’s public libraries, enhancing access to e-books and academic journals.</w:t>
      </w:r>
    </w:p>
    <w:p>
      <w:pPr>
        <w:numPr>
          <w:ilvl w:val="0"/>
          <w:numId w:val="1007"/>
        </w:numPr>
        <w:pStyle w:val="Compact"/>
      </w:pPr>
      <w:r>
        <w:t xml:space="preserve">Collaborated with tech firms to develop AI-powered search tools tailored for Chinese users.</w:t>
      </w:r>
    </w:p>
    <w:p>
      <w:pPr>
        <w:pStyle w:val="FirstParagraph"/>
      </w:pPr>
      <w:r>
        <w:rPr>
          <w:bCs/>
          <w:b/>
        </w:rPr>
        <w:t xml:space="preserve">Community Outreach Program</w:t>
      </w:r>
      <w:r>
        <w:t xml:space="preserve"> </w:t>
      </w:r>
      <w:r>
        <w:t xml:space="preserve">| 2017–2018</w:t>
      </w:r>
    </w:p>
    <w:p>
      <w:pPr>
        <w:numPr>
          <w:ilvl w:val="0"/>
          <w:numId w:val="1008"/>
        </w:numPr>
        <w:pStyle w:val="Compact"/>
      </w:pPr>
      <w:r>
        <w:t xml:space="preserve">Organized free workshops on digital literacy for elderly residents in Beijing, bridging the technology gap in China’s aging population.</w:t>
      </w:r>
    </w:p>
    <w:bookmarkEnd w:id="28"/>
    <w:bookmarkStart w:id="29" w:name="languages"/>
    <w:p>
      <w:pPr>
        <w:pStyle w:val="Heading2"/>
      </w:pPr>
      <w:r>
        <w:t xml:space="preserve">Languages</w:t>
      </w:r>
    </w:p>
    <w:p>
      <w:pPr>
        <w:numPr>
          <w:ilvl w:val="0"/>
          <w:numId w:val="1009"/>
        </w:numPr>
        <w:pStyle w:val="Compact"/>
      </w:pPr>
      <w:r>
        <w:t xml:space="preserve">Chinese (Mandarin) - Native proficiency</w:t>
      </w:r>
    </w:p>
    <w:p>
      <w:pPr>
        <w:numPr>
          <w:ilvl w:val="0"/>
          <w:numId w:val="1009"/>
        </w:numPr>
        <w:pStyle w:val="Compact"/>
      </w:pPr>
      <w:r>
        <w:t xml:space="preserve">English - Professional proficiency</w:t>
      </w:r>
    </w:p>
    <w:p>
      <w:pPr>
        <w:numPr>
          <w:ilvl w:val="0"/>
          <w:numId w:val="1009"/>
        </w:numPr>
        <w:pStyle w:val="Compact"/>
      </w:pPr>
      <w:r>
        <w:t xml:space="preserve">Japanese - Basic understanding (for international collaboration)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Beijing Library Volunteers Network, contributing to literacy programs for underprivileged children.</w:t>
      </w:r>
    </w:p>
    <w:p>
      <w:pPr>
        <w:pStyle w:val="BodyText"/>
      </w:pPr>
      <w:r>
        <w:rPr>
          <w:bCs/>
          <w:b/>
        </w:rPr>
        <w:t xml:space="preserve">Publications:</w:t>
      </w:r>
      <w:r>
        <w:t xml:space="preserve"> </w:t>
      </w:r>
      <w:r>
        <w:t xml:space="preserve">Authored articles on library innovation in China’s digital age, published in the *Journal of Chinese Librarianship* (2020 and 2021).</w:t>
      </w:r>
    </w:p>
    <w:p>
      <w:pPr>
        <w:pStyle w:val="BodyText"/>
      </w:pPr>
      <w:r>
        <w:t xml:space="preserve">This Resume reflects the professional journey of a Librarian dedicated to advancing knowledge and education in China Beijing. It emphasizes expertise in library management, cultural preservation, and technology integration tailored to the unique needs of Beijing’s libraries.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China Beijing</dc:title>
  <dc:creator/>
  <dc:language>en</dc:language>
  <cp:keywords/>
  <dcterms:created xsi:type="dcterms:W3CDTF">2026-07-20T09:54:21Z</dcterms:created>
  <dcterms:modified xsi:type="dcterms:W3CDTF">2026-07-20T09:54:21Z</dcterms:modified>
</cp:coreProperties>
</file>

<file path=docProps/custom.xml><?xml version="1.0" encoding="utf-8"?>
<Properties xmlns="http://schemas.openxmlformats.org/officeDocument/2006/custom-properties" xmlns:vt="http://schemas.openxmlformats.org/officeDocument/2006/docPropsVTypes"/>
</file>