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China</w:t>
      </w:r>
      <w:r>
        <w:t xml:space="preserve"> </w:t>
      </w:r>
      <w:r>
        <w:t xml:space="preserve">Shanghai</w:t>
      </w:r>
    </w:p>
    <w:bookmarkStart w:id="32" w:name="resume-librarian-in-china-shanghai"/>
    <w:p>
      <w:pPr>
        <w:pStyle w:val="Heading1"/>
      </w:pPr>
      <w:r>
        <w:t xml:space="preserve">Resume: Librarian in China Shanghai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liwei.library@example.com</w:t>
      </w:r>
      <w:r>
        <w:br/>
      </w:r>
      <w:r>
        <w:rPr>
          <w:bCs/>
          <w:b/>
        </w:rPr>
        <w:t xml:space="preserve">Phone:</w:t>
      </w:r>
      <w:r>
        <w:t xml:space="preserve"> </w:t>
      </w:r>
      <w:r>
        <w:t xml:space="preserve">+86 138-1234-5678</w:t>
      </w:r>
      <w:r>
        <w:br/>
      </w:r>
      <w:r>
        <w:rPr>
          <w:bCs/>
          <w:b/>
        </w:rPr>
        <w:t xml:space="preserve">Location:</w:t>
      </w:r>
      <w:r>
        <w:t xml:space="preserve"> </w:t>
      </w:r>
      <w:r>
        <w:t xml:space="preserve">Shanghai, China</w:t>
      </w:r>
    </w:p>
    <w:bookmarkEnd w:id="20"/>
    <w:bookmarkStart w:id="21" w:name="professional-summary"/>
    <w:p>
      <w:pPr>
        <w:pStyle w:val="Heading2"/>
      </w:pPr>
      <w:r>
        <w:t xml:space="preserve">Professional Summary</w:t>
      </w:r>
    </w:p>
    <w:p>
      <w:pPr>
        <w:pStyle w:val="FirstParagraph"/>
      </w:pPr>
      <w:r>
        <w:t xml:space="preserve">A dedicated and experienced Librarian with over a decade of expertise in managing academic and public libraries in China Shanghai. Proficient in organizing diverse collections, optimizing library systems, and fostering community engagement. Committed to advancing information access and cultural preservation in Shanghai's dynamic educational landscape. A strong advocate for integrating technology with traditional library services to meet the evolving needs of users across the city.</w:t>
      </w:r>
    </w:p>
    <w:bookmarkEnd w:id="21"/>
    <w:bookmarkStart w:id="22" w:name="education"/>
    <w:p>
      <w:pPr>
        <w:pStyle w:val="Heading2"/>
      </w:pPr>
      <w:r>
        <w:t xml:space="preserve">Education</w:t>
      </w:r>
    </w:p>
    <w:p>
      <w:pPr>
        <w:numPr>
          <w:ilvl w:val="0"/>
          <w:numId w:val="1001"/>
        </w:numPr>
        <w:pStyle w:val="Compact"/>
      </w:pPr>
      <w:r>
        <w:rPr>
          <w:bCs/>
          <w:b/>
        </w:rPr>
        <w:t xml:space="preserve">Master of Library and Information Science</w:t>
      </w:r>
      <w:r>
        <w:t xml:space="preserve">, Shanghai Jiao Tong University, Shanghai, China (2010–2013)</w:t>
      </w:r>
    </w:p>
    <w:p>
      <w:pPr>
        <w:numPr>
          <w:ilvl w:val="0"/>
          <w:numId w:val="1001"/>
        </w:numPr>
        <w:pStyle w:val="Compact"/>
      </w:pPr>
      <w:r>
        <w:rPr>
          <w:bCs/>
          <w:b/>
        </w:rPr>
        <w:t xml:space="preserve">Bachelor of Arts in Chinese Literature</w:t>
      </w:r>
      <w:r>
        <w:t xml:space="preserve">, Fudan University, Shanghai, China (2006–2010)</w:t>
      </w:r>
    </w:p>
    <w:bookmarkEnd w:id="22"/>
    <w:bookmarkStart w:id="26" w:name="work-experience"/>
    <w:p>
      <w:pPr>
        <w:pStyle w:val="Heading2"/>
      </w:pPr>
      <w:r>
        <w:t xml:space="preserve">Work Experience</w:t>
      </w:r>
    </w:p>
    <w:bookmarkStart w:id="23" w:name="head-librarian"/>
    <w:p>
      <w:pPr>
        <w:pStyle w:val="Heading3"/>
      </w:pPr>
      <w:r>
        <w:t xml:space="preserve">Head Librarian</w:t>
      </w:r>
    </w:p>
    <w:p>
      <w:pPr>
        <w:pStyle w:val="FirstParagraph"/>
      </w:pPr>
      <w:r>
        <w:rPr>
          <w:bCs/>
          <w:b/>
        </w:rPr>
        <w:t xml:space="preserve">Shanghai Library</w:t>
      </w:r>
      <w:r>
        <w:t xml:space="preserve">, Shanghai, China (2018–Present)</w:t>
      </w:r>
    </w:p>
    <w:p>
      <w:pPr>
        <w:numPr>
          <w:ilvl w:val="0"/>
          <w:numId w:val="1002"/>
        </w:numPr>
        <w:pStyle w:val="Compact"/>
      </w:pPr>
      <w:r>
        <w:t xml:space="preserve">Oversee the management of a 500,000+ collection of books, journals, and digital resources, ensuring alignment with the cultural and academic needs of Shanghai's residents.</w:t>
      </w:r>
    </w:p>
    <w:p>
      <w:pPr>
        <w:numPr>
          <w:ilvl w:val="0"/>
          <w:numId w:val="1002"/>
        </w:numPr>
        <w:pStyle w:val="Compact"/>
      </w:pPr>
      <w:r>
        <w:t xml:space="preserve">Implemented a new library management system (ILS) that improved cataloging efficiency by 40% and enhanced user access to resources.</w:t>
      </w:r>
    </w:p>
    <w:p>
      <w:pPr>
        <w:numPr>
          <w:ilvl w:val="0"/>
          <w:numId w:val="1002"/>
        </w:numPr>
        <w:pStyle w:val="Compact"/>
      </w:pPr>
      <w:r>
        <w:t xml:space="preserve">Collaborated with universities in China Shanghai, such as Tongji University and Shanghai Jiao Tong University, to develop joint research initiatives and shared digital archives.</w:t>
      </w:r>
    </w:p>
    <w:p>
      <w:pPr>
        <w:numPr>
          <w:ilvl w:val="0"/>
          <w:numId w:val="1002"/>
        </w:numPr>
        <w:pStyle w:val="Compact"/>
      </w:pPr>
      <w:r>
        <w:t xml:space="preserve">Launched community programs, including "Shanghai Storytime" for children and "Knowledge Exchange" workshops for senior citizens, increasing library membership by 25% in two years.</w:t>
      </w:r>
    </w:p>
    <w:bookmarkEnd w:id="23"/>
    <w:bookmarkStart w:id="24" w:name="librarian"/>
    <w:p>
      <w:pPr>
        <w:pStyle w:val="Heading3"/>
      </w:pPr>
      <w:r>
        <w:t xml:space="preserve">Librarian</w:t>
      </w:r>
    </w:p>
    <w:p>
      <w:pPr>
        <w:pStyle w:val="FirstParagraph"/>
      </w:pPr>
      <w:r>
        <w:rPr>
          <w:bCs/>
          <w:b/>
        </w:rPr>
        <w:t xml:space="preserve">East China Normal University Library</w:t>
      </w:r>
      <w:r>
        <w:t xml:space="preserve">, Shanghai, China (2013–2018)</w:t>
      </w:r>
    </w:p>
    <w:p>
      <w:pPr>
        <w:numPr>
          <w:ilvl w:val="0"/>
          <w:numId w:val="1003"/>
        </w:numPr>
        <w:pStyle w:val="Compact"/>
      </w:pPr>
      <w:r>
        <w:t xml:space="preserve">Managed the acquisition and organization of academic resources for over 50,000 students and faculty members, focusing on humanities and social sciences.</w:t>
      </w:r>
    </w:p>
    <w:p>
      <w:pPr>
        <w:numPr>
          <w:ilvl w:val="0"/>
          <w:numId w:val="1003"/>
        </w:numPr>
        <w:pStyle w:val="Compact"/>
      </w:pPr>
      <w:r>
        <w:t xml:space="preserve">Provided reference services to researchers, including assistance with Chinese bibliographic databases like CNKI (China National Knowledge Infrastructure) and VIP.</w:t>
      </w:r>
    </w:p>
    <w:p>
      <w:pPr>
        <w:numPr>
          <w:ilvl w:val="0"/>
          <w:numId w:val="1003"/>
        </w:numPr>
        <w:pStyle w:val="Compact"/>
      </w:pPr>
      <w:r>
        <w:t xml:space="preserve">Directed the digitization of rare historical texts from Shanghai's archives, preserving cultural heritage for future generations.</w:t>
      </w:r>
    </w:p>
    <w:p>
      <w:pPr>
        <w:numPr>
          <w:ilvl w:val="0"/>
          <w:numId w:val="1003"/>
        </w:numPr>
        <w:pStyle w:val="Compact"/>
      </w:pPr>
      <w:r>
        <w:t xml:space="preserve">Trained staff on modern library practices, including data privacy protocols and user experience design, tailored to Shanghai's educational standards.</w:t>
      </w:r>
    </w:p>
    <w:bookmarkEnd w:id="24"/>
    <w:bookmarkStart w:id="25" w:name="library-assistant"/>
    <w:p>
      <w:pPr>
        <w:pStyle w:val="Heading3"/>
      </w:pPr>
      <w:r>
        <w:t xml:space="preserve">Library Assistant</w:t>
      </w:r>
    </w:p>
    <w:p>
      <w:pPr>
        <w:pStyle w:val="FirstParagraph"/>
      </w:pPr>
      <w:r>
        <w:rPr>
          <w:bCs/>
          <w:b/>
        </w:rPr>
        <w:t xml:space="preserve">Shanghai Public Library</w:t>
      </w:r>
      <w:r>
        <w:t xml:space="preserve">, Shanghai, China (2010–2013)</w:t>
      </w:r>
    </w:p>
    <w:p>
      <w:pPr>
        <w:numPr>
          <w:ilvl w:val="0"/>
          <w:numId w:val="1004"/>
        </w:numPr>
        <w:pStyle w:val="Compact"/>
      </w:pPr>
      <w:r>
        <w:t xml:space="preserve">Supported daily operations, including check-out/check-in systems, shelving, and patron assistance.</w:t>
      </w:r>
    </w:p>
    <w:p>
      <w:pPr>
        <w:numPr>
          <w:ilvl w:val="0"/>
          <w:numId w:val="1004"/>
        </w:numPr>
        <w:pStyle w:val="Compact"/>
      </w:pPr>
      <w:r>
        <w:t xml:space="preserve">Organized thematic exhibitions on topics like "Ancient Chinese Literature" and "Modern Shanghai Culture," drawing over 10,000 visitors annually.</w:t>
      </w:r>
    </w:p>
    <w:p>
      <w:pPr>
        <w:numPr>
          <w:ilvl w:val="0"/>
          <w:numId w:val="1004"/>
        </w:numPr>
        <w:pStyle w:val="Compact"/>
      </w:pPr>
      <w:r>
        <w:t xml:space="preserve">Contributed to the development of a multilingual resource guide for international students in Shanghai, enhancing accessibility for non-Mandarin speakers.</w:t>
      </w:r>
    </w:p>
    <w:bookmarkEnd w:id="25"/>
    <w:bookmarkEnd w:id="26"/>
    <w:bookmarkStart w:id="27" w:name="skills"/>
    <w:p>
      <w:pPr>
        <w:pStyle w:val="Heading2"/>
      </w:pPr>
      <w:r>
        <w:t xml:space="preserve">Skills</w:t>
      </w:r>
    </w:p>
    <w:p>
      <w:pPr>
        <w:numPr>
          <w:ilvl w:val="0"/>
          <w:numId w:val="1005"/>
        </w:numPr>
        <w:pStyle w:val="Compact"/>
      </w:pPr>
      <w:r>
        <w:rPr>
          <w:bCs/>
          <w:b/>
        </w:rPr>
        <w:t xml:space="preserve">Languages:</w:t>
      </w:r>
      <w:r>
        <w:t xml:space="preserve"> </w:t>
      </w:r>
      <w:r>
        <w:t xml:space="preserve">Mandarin Chinese (native), English (fluent), Basic Japanese</w:t>
      </w:r>
    </w:p>
    <w:p>
      <w:pPr>
        <w:numPr>
          <w:ilvl w:val="0"/>
          <w:numId w:val="1005"/>
        </w:numPr>
        <w:pStyle w:val="Compact"/>
      </w:pPr>
      <w:r>
        <w:rPr>
          <w:bCs/>
          <w:b/>
        </w:rPr>
        <w:t xml:space="preserve">Technical Proficiency:</w:t>
      </w:r>
      <w:r>
        <w:t xml:space="preserve"> </w:t>
      </w:r>
      <w:r>
        <w:t xml:space="preserve">Library Management Systems (Koha, Ex Libris Alma), Digital Archiving, Data Analysis Tools (Excel, SPSS)</w:t>
      </w:r>
    </w:p>
    <w:p>
      <w:pPr>
        <w:numPr>
          <w:ilvl w:val="0"/>
          <w:numId w:val="1005"/>
        </w:numPr>
        <w:pStyle w:val="Compact"/>
      </w:pPr>
      <w:r>
        <w:rPr>
          <w:bCs/>
          <w:b/>
        </w:rPr>
        <w:t xml:space="preserve">Cultural Competence:</w:t>
      </w:r>
      <w:r>
        <w:t xml:space="preserve"> </w:t>
      </w:r>
      <w:r>
        <w:t xml:space="preserve">Deep understanding of Shanghai's academic and cultural institutions; familiarity with Chinese information standards and regulations.</w:t>
      </w:r>
    </w:p>
    <w:p>
      <w:pPr>
        <w:numPr>
          <w:ilvl w:val="0"/>
          <w:numId w:val="1005"/>
        </w:numPr>
        <w:pStyle w:val="Compact"/>
      </w:pPr>
      <w:r>
        <w:rPr>
          <w:bCs/>
          <w:b/>
        </w:rPr>
        <w:t xml:space="preserve">User Services:</w:t>
      </w:r>
      <w:r>
        <w:t xml:space="preserve"> </w:t>
      </w:r>
      <w:r>
        <w:t xml:space="preserve">Strong communication skills for interacting with diverse user groups, including students, faculty, and local communities in Shanghai.</w:t>
      </w:r>
    </w:p>
    <w:bookmarkEnd w:id="27"/>
    <w:bookmarkStart w:id="28" w:name="certifications-and-licenses"/>
    <w:p>
      <w:pPr>
        <w:pStyle w:val="Heading2"/>
      </w:pPr>
      <w:r>
        <w:t xml:space="preserve">Certifications and Licenses</w:t>
      </w:r>
    </w:p>
    <w:p>
      <w:pPr>
        <w:numPr>
          <w:ilvl w:val="0"/>
          <w:numId w:val="1006"/>
        </w:numPr>
        <w:pStyle w:val="Compact"/>
      </w:pPr>
      <w:r>
        <w:rPr>
          <w:bCs/>
          <w:b/>
        </w:rPr>
        <w:t xml:space="preserve">Certified Librarian</w:t>
      </w:r>
      <w:r>
        <w:t xml:space="preserve">, China Library Association (2015)</w:t>
      </w:r>
    </w:p>
    <w:p>
      <w:pPr>
        <w:numPr>
          <w:ilvl w:val="0"/>
          <w:numId w:val="1006"/>
        </w:numPr>
        <w:pStyle w:val="Compact"/>
      </w:pPr>
      <w:r>
        <w:rPr>
          <w:bCs/>
          <w:b/>
        </w:rPr>
        <w:t xml:space="preserve">Advanced Digital Literacy Certification</w:t>
      </w:r>
      <w:r>
        <w:t xml:space="preserve">, Shanghai Information Technology Institute (2017)</w:t>
      </w:r>
    </w:p>
    <w:p>
      <w:pPr>
        <w:numPr>
          <w:ilvl w:val="0"/>
          <w:numId w:val="1006"/>
        </w:numPr>
        <w:pStyle w:val="Compact"/>
      </w:pPr>
      <w:r>
        <w:rPr>
          <w:bCs/>
          <w:b/>
        </w:rPr>
        <w:t xml:space="preserve">Project Management Professional (PMP)</w:t>
      </w:r>
      <w:r>
        <w:t xml:space="preserve">, PMI (2020)</w:t>
      </w:r>
    </w:p>
    <w:bookmarkEnd w:id="28"/>
    <w:bookmarkStart w:id="29" w:name="professional-development-and-projects"/>
    <w:p>
      <w:pPr>
        <w:pStyle w:val="Heading2"/>
      </w:pPr>
      <w:r>
        <w:t xml:space="preserve">Professional Development and Projects</w:t>
      </w:r>
    </w:p>
    <w:p>
      <w:pPr>
        <w:numPr>
          <w:ilvl w:val="0"/>
          <w:numId w:val="1007"/>
        </w:numPr>
        <w:pStyle w:val="Compact"/>
      </w:pPr>
      <w:r>
        <w:rPr>
          <w:bCs/>
          <w:b/>
        </w:rPr>
        <w:t xml:space="preserve">Shanghai Library Innovation Grant</w:t>
      </w:r>
      <w:r>
        <w:t xml:space="preserve"> </w:t>
      </w:r>
      <w:r>
        <w:t xml:space="preserve">(2019): Led a project to integrate AI-driven chatbots for 24/7 user support, reducing response time by 30%.</w:t>
      </w:r>
    </w:p>
    <w:p>
      <w:pPr>
        <w:numPr>
          <w:ilvl w:val="0"/>
          <w:numId w:val="1007"/>
        </w:numPr>
        <w:pStyle w:val="Compact"/>
      </w:pPr>
      <w:r>
        <w:rPr>
          <w:bCs/>
          <w:b/>
        </w:rPr>
        <w:t xml:space="preserve">East Asia Library Conference</w:t>
      </w:r>
      <w:r>
        <w:t xml:space="preserve">, Shanghai (2021): Presented research on "Preserving Rare Texts in the Digital Age" and networked with librarians from China, Japan, and South Korea.</w:t>
      </w:r>
    </w:p>
    <w:p>
      <w:pPr>
        <w:numPr>
          <w:ilvl w:val="0"/>
          <w:numId w:val="1007"/>
        </w:numPr>
        <w:pStyle w:val="Compact"/>
      </w:pPr>
      <w:r>
        <w:rPr>
          <w:bCs/>
          <w:b/>
        </w:rPr>
        <w:t xml:space="preserve">Cultural Heritage Preservation Initiative</w:t>
      </w:r>
      <w:r>
        <w:t xml:space="preserve"> </w:t>
      </w:r>
      <w:r>
        <w:t xml:space="preserve">(2016–2018): Collaborated with the Shanghai Museum to digitize 500+ historical documents, making them accessible online through the Shanghai Digital Library.</w:t>
      </w:r>
    </w:p>
    <w:bookmarkEnd w:id="29"/>
    <w:bookmarkStart w:id="30" w:name="community-involvement"/>
    <w:p>
      <w:pPr>
        <w:pStyle w:val="Heading2"/>
      </w:pPr>
      <w:r>
        <w:t xml:space="preserve">Community Involvement</w:t>
      </w:r>
    </w:p>
    <w:p>
      <w:pPr>
        <w:numPr>
          <w:ilvl w:val="0"/>
          <w:numId w:val="1008"/>
        </w:numPr>
        <w:pStyle w:val="Compact"/>
      </w:pPr>
      <w:r>
        <w:t xml:space="preserve">Served as a volunteer for "Reading for All," a program supporting literacy in underserved areas of Shanghai.</w:t>
      </w:r>
    </w:p>
    <w:p>
      <w:pPr>
        <w:numPr>
          <w:ilvl w:val="0"/>
          <w:numId w:val="1008"/>
        </w:numPr>
        <w:pStyle w:val="Compact"/>
      </w:pPr>
      <w:r>
        <w:t xml:space="preserve">Participated in the Shanghai Library Association's annual symposiums, contributing to policy discussions on library accessibility and technology integration.</w:t>
      </w:r>
    </w:p>
    <w:bookmarkEnd w:id="30"/>
    <w:bookmarkStart w:id="31" w:name="references"/>
    <w:p>
      <w:pPr>
        <w:pStyle w:val="Heading2"/>
      </w:pPr>
      <w:r>
        <w:t xml:space="preserve">References</w:t>
      </w:r>
    </w:p>
    <w:p>
      <w:pPr>
        <w:pStyle w:val="FirstParagraph"/>
      </w:pPr>
      <w:r>
        <w:t xml:space="preserve">Available upon request. Contact Li Wei at liwei.library@example.com or +86 138-1234-5678.</w:t>
      </w:r>
    </w:p>
    <w:bookmarkEnd w:id="31"/>
    <w:p>
      <w:pPr>
        <w:pStyle w:val="BodyText"/>
      </w:pPr>
      <w:r>
        <w:t xml:space="preserve">This resume is tailored for a Librarian role in China Shanghai, emphasizing expertise in academic and public library management within the region's unique cultural and technological landscape.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China Shanghai</dc:title>
  <dc:creator/>
  <dc:language>en</dc:language>
  <cp:keywords/>
  <dcterms:created xsi:type="dcterms:W3CDTF">2025-12-11T16:52:12Z</dcterms:created>
  <dcterms:modified xsi:type="dcterms:W3CDTF">2025-12-11T16:52:12Z</dcterms:modified>
</cp:coreProperties>
</file>

<file path=docProps/custom.xml><?xml version="1.0" encoding="utf-8"?>
<Properties xmlns="http://schemas.openxmlformats.org/officeDocument/2006/custom-properties" xmlns:vt="http://schemas.openxmlformats.org/officeDocument/2006/docPropsVTypes"/>
</file>