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32" w:name="john-doe"/>
    <w:p>
      <w:pPr>
        <w:pStyle w:val="Heading1"/>
      </w:pPr>
      <w:r>
        <w:t xml:space="preserve">John Doe</w:t>
      </w:r>
    </w:p>
    <w:p>
      <w:pPr>
        <w:pStyle w:val="FirstParagraph"/>
      </w:pPr>
      <w:r>
        <w:rPr>
          <w:bCs/>
          <w:b/>
        </w:rPr>
        <w:t xml:space="preserve">Librarian | Germany Berlin | Professional Resume</w:t>
      </w:r>
    </w:p>
    <w:bookmarkStart w:id="20" w:name="contact-information"/>
    <w:p>
      <w:pPr>
        <w:pStyle w:val="Heading2"/>
      </w:pPr>
      <w:r>
        <w:t xml:space="preserve">Contact Information</w:t>
      </w:r>
    </w:p>
    <w:p>
      <w:pPr>
        <w:pStyle w:val="FirstParagraph"/>
      </w:pPr>
      <w:r>
        <w:t xml:space="preserve">Email: john.doe@example.com</w:t>
      </w:r>
      <w:r>
        <w:br/>
      </w:r>
      <w:r>
        <w:t xml:space="preserve">Phone: +49 157 000 1234</w:t>
      </w:r>
      <w:r>
        <w:br/>
      </w:r>
      <w:r>
        <w:t xml:space="preserve">Address: Berlin, Germany</w:t>
      </w:r>
      <w:r>
        <w:br/>
      </w:r>
      <w:r>
        <w:t xml:space="preserve">LinkedIn: linkedin.com/in/johndoe-librarian</w:t>
      </w:r>
    </w:p>
    <w:bookmarkEnd w:id="20"/>
    <w:bookmarkStart w:id="21" w:name="professional-summary"/>
    <w:p>
      <w:pPr>
        <w:pStyle w:val="Heading2"/>
      </w:pPr>
      <w:r>
        <w:t xml:space="preserve">Professional Summary</w:t>
      </w:r>
    </w:p>
    <w:p>
      <w:pPr>
        <w:pStyle w:val="FirstParagraph"/>
      </w:pPr>
      <w:r>
        <w:t xml:space="preserve">A dedicated and experienced librarian with over 8 years of expertise in managing library systems, curating resources, and fostering community engagement. Specialized in the German cultural context, with a focus on public libraries in Germany Berlin. Skilled in cataloging, information retrieval, and digital resource management. Committed to promoting literacy, lifelong learning, and access to knowledge within the vibrant urban environment of Berlin.</w:t>
      </w:r>
    </w:p>
    <w:bookmarkEnd w:id="21"/>
    <w:bookmarkStart w:id="22" w:name="education"/>
    <w:p>
      <w:pPr>
        <w:pStyle w:val="Heading2"/>
      </w:pPr>
      <w:r>
        <w:t xml:space="preserve">Education</w:t>
      </w:r>
    </w:p>
    <w:p>
      <w:pPr>
        <w:pStyle w:val="FirstParagraph"/>
      </w:pPr>
      <w:r>
        <w:rPr>
          <w:bCs/>
          <w:b/>
        </w:rPr>
        <w:t xml:space="preserve">MSc in Library and Information Science</w:t>
      </w:r>
      <w:r>
        <w:br/>
      </w:r>
      <w:r>
        <w:t xml:space="preserve">University of Frankfurt, Germany</w:t>
      </w:r>
      <w:r>
        <w:br/>
      </w:r>
      <w:r>
        <w:t xml:space="preserve">2015 – 2017</w:t>
      </w:r>
    </w:p>
    <w:p>
      <w:pPr>
        <w:pStyle w:val="BodyText"/>
      </w:pPr>
      <w:r>
        <w:rPr>
          <w:bCs/>
          <w:b/>
        </w:rPr>
        <w:t xml:space="preserve">BSc in Cultural Studies with a Focus on European Libraries</w:t>
      </w:r>
      <w:r>
        <w:br/>
      </w:r>
      <w:r>
        <w:t xml:space="preserve">Humboldt University Berlin, Germany</w:t>
      </w:r>
      <w:r>
        <w:br/>
      </w:r>
      <w:r>
        <w:t xml:space="preserve">2012 – 2015</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bCs/>
          <w:b/>
        </w:rPr>
        <w:t xml:space="preserve">Berlin Central Library (Zentralbibliothek)</w:t>
      </w:r>
      <w:r>
        <w:br/>
      </w:r>
      <w:r>
        <w:t xml:space="preserve">Berlin, Germany</w:t>
      </w:r>
      <w:r>
        <w:br/>
      </w:r>
      <w:r>
        <w:t xml:space="preserve">June 2019 – Present</w:t>
      </w:r>
    </w:p>
    <w:p>
      <w:pPr>
        <w:numPr>
          <w:ilvl w:val="0"/>
          <w:numId w:val="1001"/>
        </w:numPr>
        <w:pStyle w:val="Compact"/>
      </w:pPr>
      <w:r>
        <w:t xml:space="preserve">Oversee the management of a 50,000+ item collection, including books, digital resources, and multimedia materials.</w:t>
      </w:r>
    </w:p>
    <w:p>
      <w:pPr>
        <w:numPr>
          <w:ilvl w:val="0"/>
          <w:numId w:val="1001"/>
        </w:numPr>
        <w:pStyle w:val="Compact"/>
      </w:pPr>
      <w:r>
        <w:t xml:space="preserve">Lead a team of 15 librarians and support staff to ensure efficient daily operations in Germany Berlin's largest public library.</w:t>
      </w:r>
    </w:p>
    <w:p>
      <w:pPr>
        <w:numPr>
          <w:ilvl w:val="0"/>
          <w:numId w:val="1001"/>
        </w:numPr>
        <w:pStyle w:val="Compact"/>
      </w:pPr>
      <w:r>
        <w:t xml:space="preserve">Implement innovative programs such as "Berlin Reads" (a community literacy initiative) and "Digital Access for All," expanding digital resources for underserved populations in Berlin.</w:t>
      </w:r>
    </w:p>
    <w:p>
      <w:pPr>
        <w:numPr>
          <w:ilvl w:val="0"/>
          <w:numId w:val="1001"/>
        </w:numPr>
        <w:pStyle w:val="Compact"/>
      </w:pPr>
      <w:r>
        <w:t xml:space="preserve">Collaborate with local schools and universities to develop educational partnerships, enhancing academic and cultural outreach in Germany.</w:t>
      </w:r>
    </w:p>
    <w:p>
      <w:pPr>
        <w:numPr>
          <w:ilvl w:val="0"/>
          <w:numId w:val="1001"/>
        </w:numPr>
        <w:pStyle w:val="Compact"/>
      </w:pPr>
      <w:r>
        <w:t xml:space="preserve">Ensure compliance with German library standards (e.g., DIN 15008) and maintain ISO-certified cataloging practices for all materials.</w:t>
      </w:r>
    </w:p>
    <w:bookmarkEnd w:id="23"/>
    <w:bookmarkStart w:id="24" w:name="librarian"/>
    <w:p>
      <w:pPr>
        <w:pStyle w:val="Heading3"/>
      </w:pPr>
      <w:r>
        <w:t xml:space="preserve">Librarian</w:t>
      </w:r>
    </w:p>
    <w:p>
      <w:pPr>
        <w:pStyle w:val="FirstParagraph"/>
      </w:pPr>
      <w:r>
        <w:rPr>
          <w:bCs/>
          <w:b/>
        </w:rPr>
        <w:t xml:space="preserve">Berlin Borough Library – Prenzlauer Berg Branch</w:t>
      </w:r>
      <w:r>
        <w:br/>
      </w:r>
      <w:r>
        <w:t xml:space="preserve">Berlin, Germany</w:t>
      </w:r>
      <w:r>
        <w:br/>
      </w:r>
      <w:r>
        <w:t xml:space="preserve">July 2016 – May 2019</w:t>
      </w:r>
    </w:p>
    <w:p>
      <w:pPr>
        <w:numPr>
          <w:ilvl w:val="0"/>
          <w:numId w:val="1002"/>
        </w:numPr>
        <w:pStyle w:val="Compact"/>
      </w:pPr>
      <w:r>
        <w:t xml:space="preserve">Managed daily operations, including circulation services, reference assistance, and program coordination for over 3,000 patrons monthly.</w:t>
      </w:r>
    </w:p>
    <w:p>
      <w:pPr>
        <w:numPr>
          <w:ilvl w:val="0"/>
          <w:numId w:val="1002"/>
        </w:numPr>
        <w:pStyle w:val="Compact"/>
      </w:pPr>
      <w:r>
        <w:t xml:space="preserve">Developed a multilingual resource guide in German and English to cater to Berlin's diverse population.</w:t>
      </w:r>
    </w:p>
    <w:p>
      <w:pPr>
        <w:numPr>
          <w:ilvl w:val="0"/>
          <w:numId w:val="1002"/>
        </w:numPr>
        <w:pStyle w:val="Compact"/>
      </w:pPr>
      <w:r>
        <w:t xml:space="preserve">Organized cultural events such as "Berlin Authors’ Nights" and "Global Storytime," attracting over 1,500 attendees annually.</w:t>
      </w:r>
    </w:p>
    <w:p>
      <w:pPr>
        <w:numPr>
          <w:ilvl w:val="0"/>
          <w:numId w:val="1002"/>
        </w:numPr>
        <w:pStyle w:val="Compact"/>
      </w:pPr>
      <w:r>
        <w:t xml:space="preserve">Implemented a digital archive of local history materials, preserving Berlin’s heritage for future generations.</w:t>
      </w:r>
    </w:p>
    <w:p>
      <w:pPr>
        <w:numPr>
          <w:ilvl w:val="0"/>
          <w:numId w:val="1002"/>
        </w:numPr>
        <w:pStyle w:val="Compact"/>
      </w:pPr>
      <w:r>
        <w:t xml:space="preserve">Provided training on information literacy to students and seniors in Germany Berlin, emphasizing critical thinking and research skills.</w:t>
      </w:r>
    </w:p>
    <w:bookmarkEnd w:id="24"/>
    <w:bookmarkStart w:id="25" w:name="library-assistant"/>
    <w:p>
      <w:pPr>
        <w:pStyle w:val="Heading3"/>
      </w:pPr>
      <w:r>
        <w:t xml:space="preserve">Library Assistant</w:t>
      </w:r>
    </w:p>
    <w:p>
      <w:pPr>
        <w:pStyle w:val="FirstParagraph"/>
      </w:pPr>
      <w:r>
        <w:rPr>
          <w:bCs/>
          <w:b/>
        </w:rPr>
        <w:t xml:space="preserve">Berlin State Library (Staatsbibliothek zu Berlin)</w:t>
      </w:r>
      <w:r>
        <w:br/>
      </w:r>
      <w:r>
        <w:t xml:space="preserve">Berlin, Germany</w:t>
      </w:r>
      <w:r>
        <w:br/>
      </w:r>
      <w:r>
        <w:t xml:space="preserve">January 2014 – June 2016</w:t>
      </w:r>
    </w:p>
    <w:p>
      <w:pPr>
        <w:numPr>
          <w:ilvl w:val="0"/>
          <w:numId w:val="1003"/>
        </w:numPr>
        <w:pStyle w:val="Compact"/>
      </w:pPr>
      <w:r>
        <w:t xml:space="preserve">Assisted in cataloging rare manuscripts and historical documents, adhering to the German National Library’s standards.</w:t>
      </w:r>
    </w:p>
    <w:p>
      <w:pPr>
        <w:numPr>
          <w:ilvl w:val="0"/>
          <w:numId w:val="1003"/>
        </w:numPr>
        <w:pStyle w:val="Compact"/>
      </w:pPr>
      <w:r>
        <w:t xml:space="preserve">Supported the digitization of 10,000+ items from Berlin’s archives for public access.</w:t>
      </w:r>
    </w:p>
    <w:p>
      <w:pPr>
        <w:numPr>
          <w:ilvl w:val="0"/>
          <w:numId w:val="1003"/>
        </w:numPr>
        <w:pStyle w:val="Compact"/>
      </w:pPr>
      <w:r>
        <w:t xml:space="preserve">Provided reference services in German and English, ensuring accurate information retrieval for researchers and students.</w:t>
      </w:r>
    </w:p>
    <w:p>
      <w:pPr>
        <w:numPr>
          <w:ilvl w:val="0"/>
          <w:numId w:val="1003"/>
        </w:numPr>
        <w:pStyle w:val="Compact"/>
      </w:pPr>
      <w:r>
        <w:t xml:space="preserve">Contributed to the development of a mobile library program serving remote areas of Germany Berlin.</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Knowledge of library management systems (e.g., Koha, FOLIO), metadata standards (MARC, Dublin Core), and digital preservation tools.</w:t>
      </w:r>
    </w:p>
    <w:p>
      <w:pPr>
        <w:numPr>
          <w:ilvl w:val="0"/>
          <w:numId w:val="1004"/>
        </w:numPr>
        <w:pStyle w:val="Compact"/>
      </w:pPr>
      <w:r>
        <w:rPr>
          <w:bCs/>
          <w:b/>
        </w:rPr>
        <w:t xml:space="preserve">Languages:</w:t>
      </w:r>
      <w:r>
        <w:t xml:space="preserve"> </w:t>
      </w:r>
      <w:r>
        <w:t xml:space="preserve">Fluent in German and English; proficient in French and Spanish for international collaboration.</w:t>
      </w:r>
    </w:p>
    <w:p>
      <w:pPr>
        <w:numPr>
          <w:ilvl w:val="0"/>
          <w:numId w:val="1004"/>
        </w:numPr>
        <w:pStyle w:val="Compact"/>
      </w:pPr>
      <w:r>
        <w:rPr>
          <w:bCs/>
          <w:b/>
        </w:rPr>
        <w:t xml:space="preserve">Cultural Awareness:</w:t>
      </w:r>
      <w:r>
        <w:t xml:space="preserve"> </w:t>
      </w:r>
      <w:r>
        <w:t xml:space="preserve">Deep understanding of Germany Berlin’s cultural landscape, including historical contexts and community needs.</w:t>
      </w:r>
    </w:p>
    <w:p>
      <w:pPr>
        <w:numPr>
          <w:ilvl w:val="0"/>
          <w:numId w:val="1004"/>
        </w:numPr>
        <w:pStyle w:val="Compact"/>
      </w:pPr>
      <w:r>
        <w:rPr>
          <w:bCs/>
          <w:b/>
        </w:rPr>
        <w:t xml:space="preserve">Program Development:</w:t>
      </w:r>
      <w:r>
        <w:t xml:space="preserve"> </w:t>
      </w:r>
      <w:r>
        <w:t xml:space="preserve">Experienced in designing educational programs, workshops, and community engagement initiatives tailored to German audiences.</w:t>
      </w:r>
    </w:p>
    <w:p>
      <w:pPr>
        <w:numPr>
          <w:ilvl w:val="0"/>
          <w:numId w:val="1004"/>
        </w:numPr>
        <w:pStyle w:val="Compact"/>
      </w:pPr>
      <w:r>
        <w:rPr>
          <w:bCs/>
          <w:b/>
        </w:rPr>
        <w:t xml:space="preserve">Leadership &amp; Teamwork:</w:t>
      </w:r>
      <w:r>
        <w:t xml:space="preserve"> </w:t>
      </w:r>
      <w:r>
        <w:t xml:space="preserve">Proven ability to lead cross-functional teams and collaborate with local institutions in Germany Berlin.</w:t>
      </w:r>
    </w:p>
    <w:bookmarkEnd w:id="27"/>
    <w:bookmarkStart w:id="28" w:name="certifications-training"/>
    <w:p>
      <w:pPr>
        <w:pStyle w:val="Heading2"/>
      </w:pPr>
      <w:r>
        <w:t xml:space="preserve">Certifications &amp; Training</w:t>
      </w:r>
    </w:p>
    <w:p>
      <w:pPr>
        <w:pStyle w:val="FirstParagraph"/>
      </w:pPr>
      <w:r>
        <w:rPr>
          <w:bCs/>
          <w:b/>
        </w:rPr>
        <w:t xml:space="preserve">Diploma in Digital Library Management</w:t>
      </w:r>
      <w:r>
        <w:br/>
      </w:r>
      <w:r>
        <w:t xml:space="preserve">European Library Consortium, 2018</w:t>
      </w:r>
    </w:p>
    <w:p>
      <w:pPr>
        <w:pStyle w:val="BodyText"/>
      </w:pPr>
      <w:r>
        <w:rPr>
          <w:bCs/>
          <w:b/>
        </w:rPr>
        <w:t xml:space="preserve">Advanced Cataloging Techniques (Dewey Decimal System)</w:t>
      </w:r>
      <w:r>
        <w:br/>
      </w:r>
      <w:r>
        <w:t xml:space="preserve">German Library Association (DBV), 2017</w:t>
      </w:r>
    </w:p>
    <w:p>
      <w:pPr>
        <w:pStyle w:val="BodyText"/>
      </w:pPr>
      <w:r>
        <w:rPr>
          <w:bCs/>
          <w:b/>
        </w:rPr>
        <w:t xml:space="preserve">Information Literacy Training for Adults</w:t>
      </w:r>
      <w:r>
        <w:br/>
      </w:r>
      <w:r>
        <w:t xml:space="preserve">University of Berlin, 2016</w:t>
      </w:r>
    </w:p>
    <w:bookmarkEnd w:id="28"/>
    <w:bookmarkStart w:id="29" w:name="languages"/>
    <w:p>
      <w:pPr>
        <w:pStyle w:val="Heading2"/>
      </w:pPr>
      <w:r>
        <w:t xml:space="preserve">Languages</w:t>
      </w:r>
    </w:p>
    <w:p>
      <w:pPr>
        <w:numPr>
          <w:ilvl w:val="0"/>
          <w:numId w:val="1005"/>
        </w:numPr>
        <w:pStyle w:val="Compact"/>
      </w:pPr>
      <w:r>
        <w:t xml:space="preserve">German (Native)</w:t>
      </w:r>
    </w:p>
    <w:p>
      <w:pPr>
        <w:numPr>
          <w:ilvl w:val="0"/>
          <w:numId w:val="1005"/>
        </w:numPr>
        <w:pStyle w:val="Compact"/>
      </w:pPr>
      <w:r>
        <w:t xml:space="preserve">English (Fluent)</w:t>
      </w:r>
    </w:p>
    <w:p>
      <w:pPr>
        <w:numPr>
          <w:ilvl w:val="0"/>
          <w:numId w:val="1005"/>
        </w:numPr>
        <w:pStyle w:val="Compact"/>
      </w:pPr>
      <w:r>
        <w:t xml:space="preserve">French (Proficient)</w:t>
      </w:r>
    </w:p>
    <w:p>
      <w:pPr>
        <w:numPr>
          <w:ilvl w:val="0"/>
          <w:numId w:val="1005"/>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Cultural Contributions:</w:t>
      </w:r>
      <w:r>
        <w:t xml:space="preserve"> </w:t>
      </w:r>
      <w:r>
        <w:t xml:space="preserve">Member of the Berlin Cultural Council, contributing to policy discussions on public access to information. Regular speaker at events in Germany Berlin focused on the role of libraries in modern society.</w:t>
      </w:r>
    </w:p>
    <w:p>
      <w:pPr>
        <w:pStyle w:val="BodyText"/>
      </w:pPr>
      <w:r>
        <w:rPr>
          <w:bCs/>
          <w:b/>
        </w:rPr>
        <w:t xml:space="preserve">Community Involvement:</w:t>
      </w:r>
      <w:r>
        <w:t xml:space="preserve"> </w:t>
      </w:r>
      <w:r>
        <w:t xml:space="preserve">Volunteer coordinator for "Books for Every Child," a nonprofit providing books to underprivileged children in Germany. Collaborated with local NGOs to expand library services in Berlin’s multicultural neighborhoods.</w:t>
      </w:r>
    </w:p>
    <w:p>
      <w:pPr>
        <w:pStyle w:val="BodyText"/>
      </w:pPr>
      <w:r>
        <w:rPr>
          <w:bCs/>
          <w:b/>
        </w:rPr>
        <w:t xml:space="preserve">Professional Affiliations:</w:t>
      </w:r>
      <w:r>
        <w:t xml:space="preserve"> </w:t>
      </w:r>
      <w:r>
        <w:t xml:space="preserve">Member of the German Library Association (DBV) and the International Federation of Library Associations (IFLA). Active participant in regional library conferences, including the Annual Berlin Libraries Summit.</w:t>
      </w:r>
    </w:p>
    <w:bookmarkEnd w:id="30"/>
    <w:bookmarkStart w:id="31" w:name="references"/>
    <w:p>
      <w:pPr>
        <w:pStyle w:val="Heading2"/>
      </w:pPr>
      <w:r>
        <w:t xml:space="preserve">References</w:t>
      </w:r>
    </w:p>
    <w:p>
      <w:pPr>
        <w:pStyle w:val="FirstParagraph"/>
      </w:pPr>
      <w:r>
        <w:t xml:space="preserve">Available upon request. Please contact me at john.doe@example.com or +49 157 000 1234.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Germany Berlin</dc:title>
  <dc:creator/>
  <dc:language>en</dc:language>
  <cp:keywords/>
  <dcterms:created xsi:type="dcterms:W3CDTF">2026-07-17T20:14:21Z</dcterms:created>
  <dcterms:modified xsi:type="dcterms:W3CDTF">2026-07-17T20:14:21Z</dcterms:modified>
</cp:coreProperties>
</file>

<file path=docProps/custom.xml><?xml version="1.0" encoding="utf-8"?>
<Properties xmlns="http://schemas.openxmlformats.org/officeDocument/2006/custom-properties" xmlns:vt="http://schemas.openxmlformats.org/officeDocument/2006/docPropsVTypes"/>
</file>