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Kenya</w:t>
      </w:r>
      <w:r>
        <w:t xml:space="preserve"> </w:t>
      </w:r>
      <w:r>
        <w:t xml:space="preserve">Nairobi</w:t>
      </w:r>
    </w:p>
    <w:bookmarkStart w:id="35" w:name="resume-librarian-in-kenya-nairobi"/>
    <w:p>
      <w:pPr>
        <w:pStyle w:val="Heading1"/>
      </w:pPr>
      <w:r>
        <w:t xml:space="preserve">Resume: Librarian in Kenya Nairobi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Wambua</w:t>
      </w:r>
      <w:r>
        <w:br/>
      </w:r>
      <w:r>
        <w:rPr>
          <w:bCs/>
          <w:b/>
        </w:rPr>
        <w:t xml:space="preserve">Email:</w:t>
      </w:r>
      <w:r>
        <w:t xml:space="preserve"> </w:t>
      </w:r>
      <w:r>
        <w:t xml:space="preserve">jwambua@email.com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experienced Librarian with over seven years of hands-on experience in managing library operations, curating educational resources, and fostering community engagement. Specializing in providing equitable access to information and promoting literacy across diverse demographics in Kenya Nairobi. Proficient in digital cataloging systems, library automation software, and community outreach programs tailored to the unique needs of Nairobi's urban population. Committed to upholding the highest standards of service excellence while contributing to the growth of knowledge ecosystems in Kenya.</w:t>
      </w:r>
    </w:p>
    <w:bookmarkEnd w:id="21"/>
    <w:bookmarkStart w:id="24" w:name="work-experience"/>
    <w:p>
      <w:pPr>
        <w:pStyle w:val="Heading2"/>
      </w:pPr>
      <w:r>
        <w:t xml:space="preserve">Work Experience</w:t>
      </w:r>
    </w:p>
    <w:bookmarkStart w:id="22" w:name="kenyatta-national-library-nairobi-kenya"/>
    <w:p>
      <w:pPr>
        <w:pStyle w:val="Heading3"/>
      </w:pPr>
      <w:r>
        <w:t xml:space="preserve">Kenyatta National Library, Nairobi, Kenya</w:t>
      </w:r>
    </w:p>
    <w:p>
      <w:pPr>
        <w:pStyle w:val="FirstParagraph"/>
      </w:pPr>
      <w:r>
        <w:rPr>
          <w:iCs/>
          <w:i/>
        </w:rPr>
        <w:t xml:space="preserve">Librarian (2018 – Present)</w:t>
      </w:r>
    </w:p>
    <w:p>
      <w:pPr>
        <w:numPr>
          <w:ilvl w:val="0"/>
          <w:numId w:val="1001"/>
        </w:numPr>
        <w:pStyle w:val="Compact"/>
      </w:pPr>
      <w:r>
        <w:t xml:space="preserve">Managed a diverse collection of 50,000+ books and digital resources, ensuring efficient cataloging and accessibility for researchers, students, and the general public in Nairobi.</w:t>
      </w:r>
    </w:p>
    <w:p>
      <w:pPr>
        <w:numPr>
          <w:ilvl w:val="0"/>
          <w:numId w:val="1001"/>
        </w:numPr>
        <w:pStyle w:val="Compact"/>
      </w:pPr>
      <w:r>
        <w:t xml:space="preserve">Developed and implemented a community literacy program that increased library usage by 40% among youth aged 12–18 in Nairobi.</w:t>
      </w:r>
    </w:p>
    <w:p>
      <w:pPr>
        <w:numPr>
          <w:ilvl w:val="0"/>
          <w:numId w:val="1001"/>
        </w:numPr>
        <w:pStyle w:val="Compact"/>
      </w:pPr>
      <w:r>
        <w:t xml:space="preserve">Collaborated with local schools and NGOs to organize monthly workshops on information literacy, digital skills, and research methodologies for students in Nairobi.</w:t>
      </w:r>
    </w:p>
    <w:p>
      <w:pPr>
        <w:numPr>
          <w:ilvl w:val="0"/>
          <w:numId w:val="1001"/>
        </w:numPr>
        <w:pStyle w:val="Compact"/>
      </w:pPr>
      <w:r>
        <w:t xml:space="preserve">Supervised a team of five library assistants, providing training on OPAC systems (Online Public Access Catalog) and customer service best practices aligned with Kenyan library standards.</w:t>
      </w:r>
    </w:p>
    <w:p>
      <w:pPr>
        <w:numPr>
          <w:ilvl w:val="0"/>
          <w:numId w:val="1001"/>
        </w:numPr>
        <w:pStyle w:val="Compact"/>
      </w:pPr>
      <w:r>
        <w:t xml:space="preserve">Contributed to the digitization of 10,000+ historical documents related to Kenya’s independence movement, preserving cultural heritage for Nairobi’s academic institutions.</w:t>
      </w:r>
    </w:p>
    <w:bookmarkEnd w:id="22"/>
    <w:bookmarkStart w:id="23" w:name="nairobi-city-library-network"/>
    <w:p>
      <w:pPr>
        <w:pStyle w:val="Heading3"/>
      </w:pPr>
      <w:r>
        <w:t xml:space="preserve">Nairobi City Library Network</w:t>
      </w:r>
    </w:p>
    <w:p>
      <w:pPr>
        <w:pStyle w:val="FirstParagraph"/>
      </w:pPr>
      <w:r>
        <w:rPr>
          <w:iCs/>
          <w:i/>
        </w:rPr>
        <w:t xml:space="preserve">Library Assistant (2015 – 2018)</w:t>
      </w:r>
    </w:p>
    <w:p>
      <w:pPr>
        <w:numPr>
          <w:ilvl w:val="0"/>
          <w:numId w:val="1002"/>
        </w:numPr>
        <w:pStyle w:val="Compact"/>
      </w:pPr>
      <w:r>
        <w:t xml:space="preserve">Supported the management of four branch libraries across Nairobi, focusing on inventory control, user engagement, and maintaining a safe and welcoming environment.</w:t>
      </w:r>
    </w:p>
    <w:p>
      <w:pPr>
        <w:numPr>
          <w:ilvl w:val="0"/>
          <w:numId w:val="1002"/>
        </w:numPr>
        <w:pStyle w:val="Compact"/>
      </w:pPr>
      <w:r>
        <w:t xml:space="preserve">Created and maintained a digital archive of local publications, including newspapers and journals from Nairobi’s vibrant media landscape.</w:t>
      </w:r>
    </w:p>
    <w:p>
      <w:pPr>
        <w:numPr>
          <w:ilvl w:val="0"/>
          <w:numId w:val="1002"/>
        </w:numPr>
        <w:pStyle w:val="Compact"/>
      </w:pPr>
      <w:r>
        <w:t xml:space="preserve">Provided reference services to over 500 users monthly, addressing queries related to academic research, civic information, and technological resources in Kenya.</w:t>
      </w:r>
    </w:p>
    <w:p>
      <w:pPr>
        <w:numPr>
          <w:ilvl w:val="0"/>
          <w:numId w:val="1002"/>
        </w:numPr>
        <w:pStyle w:val="Compact"/>
      </w:pPr>
      <w:r>
        <w:t xml:space="preserve">Organized annual book fairs and storytelling sessions for children in Nairobi, fostering a love for reading among the younger generation.</w:t>
      </w:r>
    </w:p>
    <w:bookmarkEnd w:id="23"/>
    <w:bookmarkEnd w:id="24"/>
    <w:bookmarkStart w:id="27" w:name="education"/>
    <w:p>
      <w:pPr>
        <w:pStyle w:val="Heading2"/>
      </w:pPr>
      <w:r>
        <w:t xml:space="preserve">Education</w:t>
      </w:r>
    </w:p>
    <w:bookmarkStart w:id="25" w:name="university-of-nairobi-kenya"/>
    <w:p>
      <w:pPr>
        <w:pStyle w:val="Heading3"/>
      </w:pPr>
      <w:r>
        <w:t xml:space="preserve">University of Nairobi, Kenya</w:t>
      </w:r>
    </w:p>
    <w:p>
      <w:pPr>
        <w:pStyle w:val="FirstParagraph"/>
      </w:pPr>
      <w:r>
        <w:rPr>
          <w:iCs/>
          <w:i/>
        </w:rPr>
        <w:t xml:space="preserve">Bachelor of Library and Information Science (B.L.I.S.) – 2015</w:t>
      </w:r>
    </w:p>
    <w:p>
      <w:pPr>
        <w:numPr>
          <w:ilvl w:val="0"/>
          <w:numId w:val="1003"/>
        </w:numPr>
        <w:pStyle w:val="Compact"/>
      </w:pPr>
      <w:r>
        <w:t xml:space="preserve">Courses: Information Organization, Reference Services, Digital Libraries, and Resource Management.</w:t>
      </w:r>
    </w:p>
    <w:p>
      <w:pPr>
        <w:numPr>
          <w:ilvl w:val="0"/>
          <w:numId w:val="1003"/>
        </w:numPr>
        <w:pStyle w:val="Compact"/>
      </w:pPr>
      <w:r>
        <w:t xml:space="preserve">Graduated with honors, receiving the Kenya Library Association Scholarship for academic excellence.</w:t>
      </w:r>
    </w:p>
    <w:bookmarkEnd w:id="25"/>
    <w:bookmarkStart w:id="26" w:name="kenyatta-university-kenya"/>
    <w:p>
      <w:pPr>
        <w:pStyle w:val="Heading3"/>
      </w:pPr>
      <w:r>
        <w:t xml:space="preserve">Kenyatta University, Kenya</w:t>
      </w:r>
    </w:p>
    <w:p>
      <w:pPr>
        <w:pStyle w:val="FirstParagraph"/>
      </w:pPr>
      <w:r>
        <w:rPr>
          <w:iCs/>
          <w:i/>
        </w:rPr>
        <w:t xml:space="preserve">Postgraduate Diploma in Information Technology – 2017</w:t>
      </w:r>
    </w:p>
    <w:p>
      <w:pPr>
        <w:numPr>
          <w:ilvl w:val="0"/>
          <w:numId w:val="1004"/>
        </w:numPr>
        <w:pStyle w:val="Compact"/>
      </w:pPr>
      <w:r>
        <w:t xml:space="preserve">Focused on integrating technology into library services, including data analytics and cybersecurity protocols for digital resources.</w:t>
      </w:r>
    </w:p>
    <w:bookmarkEnd w:id="26"/>
    <w:bookmarkEnd w:id="27"/>
    <w:bookmarkStart w:id="28"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cataloging (AACR2, MARC), classification (DDC, Dewey Decimal System), and library automation systems like KOHA and Evergreen.</w:t>
      </w:r>
    </w:p>
    <w:p>
      <w:pPr>
        <w:numPr>
          <w:ilvl w:val="0"/>
          <w:numId w:val="1005"/>
        </w:numPr>
        <w:pStyle w:val="Compact"/>
      </w:pPr>
      <w:r>
        <w:rPr>
          <w:bCs/>
          <w:b/>
        </w:rPr>
        <w:t xml:space="preserve">Digital Literacy:</w:t>
      </w:r>
      <w:r>
        <w:t xml:space="preserve"> </w:t>
      </w:r>
      <w:r>
        <w:t xml:space="preserve">Experienced in using OPACs, e-resources platforms (e.g., JSTOR, ProQuest), and content management systems for digital archives.</w:t>
      </w:r>
    </w:p>
    <w:p>
      <w:pPr>
        <w:numPr>
          <w:ilvl w:val="0"/>
          <w:numId w:val="1005"/>
        </w:numPr>
        <w:pStyle w:val="Compact"/>
      </w:pPr>
      <w:r>
        <w:rPr>
          <w:bCs/>
          <w:b/>
        </w:rPr>
        <w:t xml:space="preserve">Community Engagement:</w:t>
      </w:r>
      <w:r>
        <w:t xml:space="preserve"> </w:t>
      </w:r>
      <w:r>
        <w:t xml:space="preserve">Skilled in designing programs that address the information needs of Nairobi’s diverse communities, including low-income groups and rural migrants.</w:t>
      </w:r>
    </w:p>
    <w:p>
      <w:pPr>
        <w:numPr>
          <w:ilvl w:val="0"/>
          <w:numId w:val="1005"/>
        </w:numPr>
        <w:pStyle w:val="Compact"/>
      </w:pPr>
      <w:r>
        <w:rPr>
          <w:bCs/>
          <w:b/>
        </w:rPr>
        <w:t xml:space="preserve">Languages:</w:t>
      </w:r>
      <w:r>
        <w:t xml:space="preserve"> </w:t>
      </w:r>
      <w:r>
        <w:t xml:space="preserve">Fluent in English and Swahili; basic knowledge of Luo and Kikuyu to better serve Nairobi's multilingual population.</w:t>
      </w:r>
    </w:p>
    <w:p>
      <w:pPr>
        <w:numPr>
          <w:ilvl w:val="0"/>
          <w:numId w:val="1005"/>
        </w:numPr>
        <w:pStyle w:val="Compact"/>
      </w:pPr>
      <w:r>
        <w:rPr>
          <w:bCs/>
          <w:b/>
        </w:rPr>
        <w:t xml:space="preserve">Technical Skills:</w:t>
      </w:r>
      <w:r>
        <w:t xml:space="preserve"> </w:t>
      </w:r>
      <w:r>
        <w:t xml:space="preserve">Microsoft Office Suite (Word, Excel, PowerPoint), Google Workspace, and basic HTML/CSS for website maintenance.</w:t>
      </w:r>
    </w:p>
    <w:bookmarkEnd w:id="28"/>
    <w:bookmarkStart w:id="29" w:name="certifications"/>
    <w:p>
      <w:pPr>
        <w:pStyle w:val="Heading2"/>
      </w:pPr>
      <w:r>
        <w:t xml:space="preserve">Certifications</w:t>
      </w:r>
    </w:p>
    <w:p>
      <w:pPr>
        <w:numPr>
          <w:ilvl w:val="0"/>
          <w:numId w:val="1006"/>
        </w:numPr>
        <w:pStyle w:val="Compact"/>
      </w:pPr>
      <w:r>
        <w:rPr>
          <w:iCs/>
          <w:i/>
        </w:rPr>
        <w:t xml:space="preserve">Kenya Library Association (KLA) Membership – 2019</w:t>
      </w:r>
    </w:p>
    <w:p>
      <w:pPr>
        <w:numPr>
          <w:ilvl w:val="0"/>
          <w:numId w:val="1006"/>
        </w:numPr>
        <w:pStyle w:val="Compact"/>
      </w:pPr>
      <w:r>
        <w:rPr>
          <w:iCs/>
          <w:i/>
        </w:rPr>
        <w:t xml:space="preserve">Google Digital Garage Certificate in Digital Marketing – 2021</w:t>
      </w:r>
    </w:p>
    <w:p>
      <w:pPr>
        <w:numPr>
          <w:ilvl w:val="0"/>
          <w:numId w:val="1006"/>
        </w:numPr>
        <w:pStyle w:val="Compact"/>
      </w:pPr>
      <w:r>
        <w:rPr>
          <w:iCs/>
          <w:i/>
        </w:rPr>
        <w:t xml:space="preserve">International Federation of Library Associations (IFLA) Webinar on Open Access in African Libraries – 2020</w:t>
      </w:r>
    </w:p>
    <w:bookmarkEnd w:id="29"/>
    <w:bookmarkStart w:id="30" w:name="professional-affiliations"/>
    <w:p>
      <w:pPr>
        <w:pStyle w:val="Heading2"/>
      </w:pPr>
      <w:r>
        <w:t xml:space="preserve">Professional Affiliations</w:t>
      </w:r>
    </w:p>
    <w:p>
      <w:pPr>
        <w:numPr>
          <w:ilvl w:val="0"/>
          <w:numId w:val="1007"/>
        </w:numPr>
        <w:pStyle w:val="Compact"/>
      </w:pPr>
      <w:r>
        <w:t xml:space="preserve">Member, Kenya Library Association (KLA)</w:t>
      </w:r>
    </w:p>
    <w:p>
      <w:pPr>
        <w:numPr>
          <w:ilvl w:val="0"/>
          <w:numId w:val="1007"/>
        </w:numPr>
        <w:pStyle w:val="Compact"/>
      </w:pPr>
      <w:r>
        <w:t xml:space="preserve">Volunteer, Nairobi Public Library Foundation</w:t>
      </w:r>
    </w:p>
    <w:p>
      <w:pPr>
        <w:numPr>
          <w:ilvl w:val="0"/>
          <w:numId w:val="1007"/>
        </w:numPr>
        <w:pStyle w:val="Compact"/>
      </w:pPr>
      <w:r>
        <w:t xml:space="preserve">Contributor to the Kenya National Library Service (KNLS) blog on library innovation in urban settings.</w:t>
      </w:r>
    </w:p>
    <w:bookmarkEnd w:id="30"/>
    <w:bookmarkStart w:id="33" w:name="projects-contributions"/>
    <w:p>
      <w:pPr>
        <w:pStyle w:val="Heading2"/>
      </w:pPr>
      <w:r>
        <w:t xml:space="preserve">Projects &amp; Contributions</w:t>
      </w:r>
    </w:p>
    <w:bookmarkStart w:id="31" w:name="digital-access-for-all-initiative-2020"/>
    <w:p>
      <w:pPr>
        <w:pStyle w:val="Heading3"/>
      </w:pPr>
      <w:r>
        <w:t xml:space="preserve">"Digital Access for All" Initiative (2020)</w:t>
      </w:r>
    </w:p>
    <w:p>
      <w:pPr>
        <w:pStyle w:val="FirstParagraph"/>
      </w:pPr>
      <w:r>
        <w:t xml:space="preserve">Partnered with the Nairobi County Government to establish free Wi-Fi and computer access in five public libraries, bridging the digital divide for low-income residents.</w:t>
      </w:r>
    </w:p>
    <w:bookmarkEnd w:id="31"/>
    <w:bookmarkStart w:id="32" w:name="cultural-preservation-project-2019"/>
    <w:p>
      <w:pPr>
        <w:pStyle w:val="Heading3"/>
      </w:pPr>
      <w:r>
        <w:t xml:space="preserve">Cultural Preservation Project (2019)</w:t>
      </w:r>
    </w:p>
    <w:p>
      <w:pPr>
        <w:pStyle w:val="FirstParagraph"/>
      </w:pPr>
      <w:r>
        <w:t xml:space="preserve">Led a team to digitize oral histories of Nairobi’s indigenous communities, creating an online repository accessible to researchers and students across Kenya.</w:t>
      </w:r>
    </w:p>
    <w:bookmarkEnd w:id="32"/>
    <w:bookmarkEnd w:id="33"/>
    <w:bookmarkStart w:id="34" w:name="references"/>
    <w:p>
      <w:pPr>
        <w:pStyle w:val="Heading2"/>
      </w:pPr>
      <w:r>
        <w:t xml:space="preserve">References</w:t>
      </w:r>
    </w:p>
    <w:p>
      <w:pPr>
        <w:pStyle w:val="FirstParagraph"/>
      </w:pPr>
      <w:r>
        <w:t xml:space="preserve">Available upon request. Contact: jwambua@email.com</w:t>
      </w:r>
    </w:p>
    <w:bookmarkEnd w:id="34"/>
    <w:p>
      <w:pPr>
        <w:pStyle w:val="BodyText"/>
      </w:pPr>
      <w:r>
        <w:t xml:space="preserve">This resume is tailored for the role of a Librarian in Kenya Nairobi, emphasizing expertise in library management, community engagement, and digital innovation to serve the dynamic needs of Nairobi’s population.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Kenya Nairobi</dc:title>
  <dc:creator/>
  <dc:language>en</dc:language>
  <cp:keywords/>
  <dcterms:created xsi:type="dcterms:W3CDTF">2026-07-21T13:42:31Z</dcterms:created>
  <dcterms:modified xsi:type="dcterms:W3CDTF">2026-07-21T13:42:31Z</dcterms:modified>
</cp:coreProperties>
</file>

<file path=docProps/custom.xml><?xml version="1.0" encoding="utf-8"?>
<Properties xmlns="http://schemas.openxmlformats.org/officeDocument/2006/custom-properties" xmlns:vt="http://schemas.openxmlformats.org/officeDocument/2006/docPropsVTypes"/>
</file>