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Russia</w:t>
      </w:r>
      <w:r>
        <w:t xml:space="preserve"> </w:t>
      </w:r>
      <w:r>
        <w:t xml:space="preserve">Moscow</w:t>
      </w:r>
    </w:p>
    <w:bookmarkStart w:id="32" w:name="Xf6aaef897d8ebe4c66235a18e2bbb59fce333c1"/>
    <w:p>
      <w:pPr>
        <w:pStyle w:val="Heading1"/>
      </w:pPr>
      <w:r>
        <w:t xml:space="preserve">Resume of a Dedicated Librarian in Russia Moscow</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999-99-99</w:t>
      </w:r>
    </w:p>
    <w:p>
      <w:pPr>
        <w:pStyle w:val="BodyText"/>
      </w:pPr>
      <w:r>
        <w:rPr>
          <w:bCs/>
          <w:b/>
        </w:rPr>
        <w:t xml:space="preserve">Location:</w:t>
      </w:r>
      <w:r>
        <w:t xml:space="preserve"> </w:t>
      </w:r>
      <w:r>
        <w:t xml:space="preserve">Moscow, Russia</w:t>
      </w:r>
    </w:p>
    <w:bookmarkStart w:id="20" w:name="professional-summary"/>
    <w:p>
      <w:pPr>
        <w:pStyle w:val="Heading2"/>
      </w:pPr>
      <w:r>
        <w:t xml:space="preserve">Professional Summary</w:t>
      </w:r>
    </w:p>
    <w:p>
      <w:pPr>
        <w:pStyle w:val="FirstParagraph"/>
      </w:pPr>
      <w:r>
        <w:t xml:space="preserve">As a passionate and experienced librarian with over [X years] of expertise in Russia Moscow, I specialize in managing academic, public, and institutional libraries. My career is rooted in fostering access to knowledge, promoting literacy, and supporting cultural preservation within the dynamic environment of Moscow's libraries. With a deep understanding of Russian library systems and a commitment to innovation, I have consistently enhanced user experiences through effective cataloging, resource management, and community engagement initiatives.</w:t>
      </w:r>
    </w:p>
    <w:p>
      <w:pPr>
        <w:pStyle w:val="BodyText"/>
      </w:pPr>
      <w:r>
        <w:t xml:space="preserve">My work in Russia Moscow has involved collaborating with diverse communities, from students and researchers to local residents, ensuring libraries serve as vital hubs for education and cultural exchange. I am proficient in Russian language and cultural practices essential for thriving in the Russian library sector. This resume highlights my qualifications, professional achievements, and dedication to advancing the role of libraries in Moscow.</w:t>
      </w:r>
    </w:p>
    <w:bookmarkEnd w:id="20"/>
    <w:bookmarkStart w:id="24" w:name="professional-experience"/>
    <w:p>
      <w:pPr>
        <w:pStyle w:val="Heading2"/>
      </w:pPr>
      <w:r>
        <w:t xml:space="preserve">Professional Experience</w:t>
      </w:r>
    </w:p>
    <w:bookmarkStart w:id="21" w:name="librarian-russian-state-library-moscow"/>
    <w:p>
      <w:pPr>
        <w:pStyle w:val="Heading3"/>
      </w:pPr>
      <w:r>
        <w:t xml:space="preserve">Librarian, Russian State Library (Moscow)</w:t>
      </w:r>
    </w:p>
    <w:p>
      <w:pPr>
        <w:pStyle w:val="FirstParagraph"/>
      </w:pPr>
      <w:r>
        <w:rPr>
          <w:iCs/>
          <w:i/>
        </w:rPr>
        <w:t xml:space="preserve">January 2018 – Present</w:t>
      </w:r>
    </w:p>
    <w:p>
      <w:pPr>
        <w:numPr>
          <w:ilvl w:val="0"/>
          <w:numId w:val="1001"/>
        </w:numPr>
        <w:pStyle w:val="Compact"/>
      </w:pPr>
      <w:r>
        <w:t xml:space="preserve">Managed the organization and maintenance of a vast collection of over 15 million books, manuscripts, and digital resources, ensuring accessibility for researchers and the public.</w:t>
      </w:r>
    </w:p>
    <w:p>
      <w:pPr>
        <w:numPr>
          <w:ilvl w:val="0"/>
          <w:numId w:val="1001"/>
        </w:numPr>
        <w:pStyle w:val="Compact"/>
      </w:pPr>
      <w:r>
        <w:t xml:space="preserve">Developed and implemented a modernized cataloging system aligned with Russian library standards (e.g., ГОСТ Р 7.0.38-2016), improving retrieval efficiency by 30%.</w:t>
      </w:r>
    </w:p>
    <w:p>
      <w:pPr>
        <w:numPr>
          <w:ilvl w:val="0"/>
          <w:numId w:val="1001"/>
        </w:numPr>
        <w:pStyle w:val="Compact"/>
      </w:pPr>
      <w:r>
        <w:t xml:space="preserve">Collaborated with academic institutions in Russia Moscow to curate thematic collections, including Soviet history, contemporary literature, and scientific journals.</w:t>
      </w:r>
    </w:p>
    <w:p>
      <w:pPr>
        <w:numPr>
          <w:ilvl w:val="0"/>
          <w:numId w:val="1001"/>
        </w:numPr>
        <w:pStyle w:val="Compact"/>
      </w:pPr>
      <w:r>
        <w:t xml:space="preserve">Provided reference services to students and faculty at Moscow State University, offering expert guidance on research methodologies and resource discovery.</w:t>
      </w:r>
    </w:p>
    <w:p>
      <w:pPr>
        <w:numPr>
          <w:ilvl w:val="0"/>
          <w:numId w:val="1001"/>
        </w:numPr>
        <w:pStyle w:val="Compact"/>
      </w:pPr>
      <w:r>
        <w:t xml:space="preserve">Organized monthly workshops on digital literacy for elderly patrons, emphasizing the use of electronic databases and e-books available through Russia Moscow libraries.</w:t>
      </w:r>
    </w:p>
    <w:bookmarkEnd w:id="21"/>
    <w:bookmarkStart w:id="22" w:name="X633fa8e99874bfb1aea24ac64f6c9b77864c37f"/>
    <w:p>
      <w:pPr>
        <w:pStyle w:val="Heading3"/>
      </w:pPr>
      <w:r>
        <w:t xml:space="preserve">Head Librarian, Central Library of the Russian Academy of Sciences (Moscow)</w:t>
      </w:r>
    </w:p>
    <w:p>
      <w:pPr>
        <w:pStyle w:val="FirstParagraph"/>
      </w:pPr>
      <w:r>
        <w:rPr>
          <w:iCs/>
          <w:i/>
        </w:rPr>
        <w:t xml:space="preserve">June 2014 – December 2017</w:t>
      </w:r>
    </w:p>
    <w:p>
      <w:pPr>
        <w:numPr>
          <w:ilvl w:val="0"/>
          <w:numId w:val="1002"/>
        </w:numPr>
        <w:pStyle w:val="Compact"/>
      </w:pPr>
      <w:r>
        <w:t xml:space="preserve">Overseeing a team of 25 staff members, including catalogers, librarians, and technical support personnel.</w:t>
      </w:r>
    </w:p>
    <w:p>
      <w:pPr>
        <w:numPr>
          <w:ilvl w:val="0"/>
          <w:numId w:val="1002"/>
        </w:numPr>
        <w:pStyle w:val="Compact"/>
      </w:pPr>
      <w:r>
        <w:t xml:space="preserve">Led the digitization of rare archival materials, preserving historical documents critical to Russia's cultural heritage.</w:t>
      </w:r>
    </w:p>
    <w:p>
      <w:pPr>
        <w:numPr>
          <w:ilvl w:val="0"/>
          <w:numId w:val="1002"/>
        </w:numPr>
        <w:pStyle w:val="Compact"/>
      </w:pPr>
      <w:r>
        <w:t xml:space="preserve">Designed and launched an online portal for remote access to the library’s digital archive, increasing user engagement by 40% in two years.</w:t>
      </w:r>
    </w:p>
    <w:p>
      <w:pPr>
        <w:numPr>
          <w:ilvl w:val="0"/>
          <w:numId w:val="1002"/>
        </w:numPr>
        <w:pStyle w:val="Compact"/>
      </w:pPr>
      <w:r>
        <w:t xml:space="preserve">Partnered with local schools in Moscow to create educational programs that integrated library resources into classroom learning.</w:t>
      </w:r>
    </w:p>
    <w:p>
      <w:pPr>
        <w:numPr>
          <w:ilvl w:val="0"/>
          <w:numId w:val="1002"/>
        </w:numPr>
        <w:pStyle w:val="Compact"/>
      </w:pPr>
      <w:r>
        <w:t xml:space="preserve">Contributed to the development of a multilingual cataloging system, supporting non-Russian language materials for international researchers.</w:t>
      </w:r>
    </w:p>
    <w:bookmarkEnd w:id="22"/>
    <w:bookmarkStart w:id="23" w:name="Xcbbc72d58e179d9f7898f37fe8bcf1b4d24805f"/>
    <w:p>
      <w:pPr>
        <w:pStyle w:val="Heading3"/>
      </w:pPr>
      <w:r>
        <w:t xml:space="preserve">Librarian Assistant, Moscow City Public Library</w:t>
      </w:r>
    </w:p>
    <w:p>
      <w:pPr>
        <w:pStyle w:val="FirstParagraph"/>
      </w:pPr>
      <w:r>
        <w:rPr>
          <w:iCs/>
          <w:i/>
        </w:rPr>
        <w:t xml:space="preserve">September 2010 – May 2014</w:t>
      </w:r>
    </w:p>
    <w:p>
      <w:pPr>
        <w:numPr>
          <w:ilvl w:val="0"/>
          <w:numId w:val="1003"/>
        </w:numPr>
        <w:pStyle w:val="Compact"/>
      </w:pPr>
      <w:r>
        <w:t xml:space="preserve">Assisted patrons with book selections, interlibrary loans, and access to digital resources such as the Russian National Library’s e-book platform.</w:t>
      </w:r>
    </w:p>
    <w:p>
      <w:pPr>
        <w:numPr>
          <w:ilvl w:val="0"/>
          <w:numId w:val="1003"/>
        </w:numPr>
        <w:pStyle w:val="Compact"/>
      </w:pPr>
      <w:r>
        <w:t xml:space="preserve">Participated in the planning of cultural events, including poetry readings and historical exhibitions, to promote literary engagement in Moscow communities.</w:t>
      </w:r>
    </w:p>
    <w:p>
      <w:pPr>
        <w:numPr>
          <w:ilvl w:val="0"/>
          <w:numId w:val="1003"/>
        </w:numPr>
        <w:pStyle w:val="Compact"/>
      </w:pPr>
      <w:r>
        <w:t xml:space="preserve">Maintained a user-friendly library layout and ensured compliance with safety regulations for public spaces in Russia Moscow.</w:t>
      </w:r>
    </w:p>
    <w:p>
      <w:pPr>
        <w:numPr>
          <w:ilvl w:val="0"/>
          <w:numId w:val="1003"/>
        </w:numPr>
        <w:pStyle w:val="Compact"/>
      </w:pPr>
      <w:r>
        <w:t xml:space="preserve">Trained new staff on Russian library protocols and customer service standards tailored to Moscow’s diverse population.</w:t>
      </w:r>
    </w:p>
    <w:bookmarkEnd w:id="23"/>
    <w:bookmarkEnd w:id="24"/>
    <w:bookmarkStart w:id="27" w:name="education"/>
    <w:p>
      <w:pPr>
        <w:pStyle w:val="Heading2"/>
      </w:pPr>
      <w:r>
        <w:t xml:space="preserve">Education</w:t>
      </w:r>
    </w:p>
    <w:bookmarkStart w:id="25" w:name="Xa9760176c636da48cfab43726dd00a2d8256272"/>
    <w:p>
      <w:pPr>
        <w:pStyle w:val="Heading3"/>
      </w:pPr>
      <w:r>
        <w:t xml:space="preserve">M.Sc. in Library Science, Leningrad State University (Moscow)</w:t>
      </w:r>
    </w:p>
    <w:p>
      <w:pPr>
        <w:pStyle w:val="FirstParagraph"/>
      </w:pPr>
      <w:r>
        <w:rPr>
          <w:iCs/>
          <w:i/>
        </w:rPr>
        <w:t xml:space="preserve">Graduated: 2010</w:t>
      </w:r>
    </w:p>
    <w:p>
      <w:pPr>
        <w:numPr>
          <w:ilvl w:val="0"/>
          <w:numId w:val="1004"/>
        </w:numPr>
        <w:pStyle w:val="Compact"/>
      </w:pPr>
      <w:r>
        <w:t xml:space="preserve">Courses included information systems, archival management, and Russian library laws.</w:t>
      </w:r>
    </w:p>
    <w:p>
      <w:pPr>
        <w:numPr>
          <w:ilvl w:val="0"/>
          <w:numId w:val="1004"/>
        </w:numPr>
        <w:pStyle w:val="Compact"/>
      </w:pPr>
      <w:r>
        <w:t xml:space="preserve">Thesis: "The Role of Public Libraries in Promoting Literacy in Post-Soviet Russia."</w:t>
      </w:r>
    </w:p>
    <w:bookmarkEnd w:id="25"/>
    <w:bookmarkStart w:id="26" w:name="Xe80dd2114d4fd348e0cacb7ec5c6a50b244f3cf"/>
    <w:p>
      <w:pPr>
        <w:pStyle w:val="Heading3"/>
      </w:pPr>
      <w:r>
        <w:t xml:space="preserve">B.A. in Russian Language and Literature, Moscow State University</w:t>
      </w:r>
    </w:p>
    <w:p>
      <w:pPr>
        <w:pStyle w:val="FirstParagraph"/>
      </w:pPr>
      <w:r>
        <w:rPr>
          <w:iCs/>
          <w:i/>
        </w:rPr>
        <w:t xml:space="preserve">Graduated: 2007</w:t>
      </w:r>
    </w:p>
    <w:p>
      <w:pPr>
        <w:numPr>
          <w:ilvl w:val="0"/>
          <w:numId w:val="1005"/>
        </w:numPr>
        <w:pStyle w:val="Compact"/>
      </w:pPr>
      <w:r>
        <w:t xml:space="preserve">Focused on classical Russian literature and its historical context, enhancing my ability to support literary research in Moscow libraries.</w:t>
      </w:r>
    </w:p>
    <w:bookmarkEnd w:id="26"/>
    <w:bookmarkEnd w:id="27"/>
    <w:bookmarkStart w:id="28"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cataloging systems (e.g., MARC, OPAC), library automation software (e.g., Aleph, FOLIO), and Russian library standards.</w:t>
      </w:r>
    </w:p>
    <w:p>
      <w:pPr>
        <w:numPr>
          <w:ilvl w:val="0"/>
          <w:numId w:val="1006"/>
        </w:numPr>
        <w:pStyle w:val="Compact"/>
      </w:pPr>
      <w:r>
        <w:rPr>
          <w:bCs/>
          <w:b/>
        </w:rPr>
        <w:t xml:space="preserve">Language Skills:</w:t>
      </w:r>
      <w:r>
        <w:t xml:space="preserve"> </w:t>
      </w:r>
      <w:r>
        <w:t xml:space="preserve">Fluent in Russian; proficient in English and basic knowledge of French for international collaborations.</w:t>
      </w:r>
    </w:p>
    <w:p>
      <w:pPr>
        <w:numPr>
          <w:ilvl w:val="0"/>
          <w:numId w:val="1006"/>
        </w:numPr>
        <w:pStyle w:val="Compact"/>
      </w:pPr>
      <w:r>
        <w:rPr>
          <w:bCs/>
          <w:b/>
        </w:rPr>
        <w:t xml:space="preserve">Cultural Awareness:</w:t>
      </w:r>
      <w:r>
        <w:t xml:space="preserve"> </w:t>
      </w:r>
      <w:r>
        <w:t xml:space="preserve">Deep understanding of Russian cultural traditions, historical contexts, and the role of libraries in Moscow’s educational landscape.</w:t>
      </w:r>
    </w:p>
    <w:p>
      <w:pPr>
        <w:numPr>
          <w:ilvl w:val="0"/>
          <w:numId w:val="1006"/>
        </w:numPr>
        <w:pStyle w:val="Compact"/>
      </w:pPr>
      <w:r>
        <w:rPr>
          <w:bCs/>
          <w:b/>
        </w:rPr>
        <w:t xml:space="preserve">Technology:</w:t>
      </w:r>
      <w:r>
        <w:t xml:space="preserve"> </w:t>
      </w:r>
      <w:r>
        <w:t xml:space="preserve">Skilled in managing digital archives, e-book platforms, and online research tools popular in Russia Moscow.</w:t>
      </w:r>
    </w:p>
    <w:p>
      <w:pPr>
        <w:numPr>
          <w:ilvl w:val="0"/>
          <w:numId w:val="1006"/>
        </w:numPr>
        <w:pStyle w:val="Compact"/>
      </w:pPr>
      <w:r>
        <w:rPr>
          <w:bCs/>
          <w:b/>
        </w:rPr>
        <w:t xml:space="preserve">Community Engagement:</w:t>
      </w:r>
      <w:r>
        <w:t xml:space="preserve"> </w:t>
      </w:r>
      <w:r>
        <w:t xml:space="preserve">Experienced in organizing events that align with the cultural and educational needs of Moscow residents.</w:t>
      </w:r>
    </w:p>
    <w:bookmarkEnd w:id="28"/>
    <w:bookmarkStart w:id="29" w:name="professional-development"/>
    <w:p>
      <w:pPr>
        <w:pStyle w:val="Heading2"/>
      </w:pPr>
      <w:r>
        <w:t xml:space="preserve">Professional Development</w:t>
      </w:r>
    </w:p>
    <w:p>
      <w:pPr>
        <w:numPr>
          <w:ilvl w:val="0"/>
          <w:numId w:val="1007"/>
        </w:numPr>
        <w:pStyle w:val="Compact"/>
      </w:pPr>
      <w:r>
        <w:t xml:space="preserve">Participated in the "Modern Library Practices in Russia" conference (Moscow, 2019), focusing on digital transformation and user-centered services.</w:t>
      </w:r>
    </w:p>
    <w:p>
      <w:pPr>
        <w:numPr>
          <w:ilvl w:val="0"/>
          <w:numId w:val="1007"/>
        </w:numPr>
        <w:pStyle w:val="Compact"/>
      </w:pPr>
      <w:r>
        <w:t xml:space="preserve">Completed a certification program in "Digital Preservation of Cultural Heritage" by the Russian National Library (2020).</w:t>
      </w:r>
    </w:p>
    <w:p>
      <w:pPr>
        <w:numPr>
          <w:ilvl w:val="0"/>
          <w:numId w:val="1007"/>
        </w:numPr>
        <w:pStyle w:val="Compact"/>
      </w:pPr>
      <w:r>
        <w:t xml:space="preserve">Attended workshops on inclusive library services for diverse populations in Moscow, emphasizing accessibility for people with disabilities.</w:t>
      </w:r>
    </w:p>
    <w:bookmarkEnd w:id="29"/>
    <w:bookmarkStart w:id="30" w:name="achievements"/>
    <w:p>
      <w:pPr>
        <w:pStyle w:val="Heading2"/>
      </w:pPr>
      <w:r>
        <w:t xml:space="preserve">Achievements</w:t>
      </w:r>
    </w:p>
    <w:p>
      <w:pPr>
        <w:numPr>
          <w:ilvl w:val="0"/>
          <w:numId w:val="1008"/>
        </w:numPr>
        <w:pStyle w:val="Compact"/>
      </w:pPr>
      <w:r>
        <w:t xml:space="preserve">Recognized as "Outstanding Librarian of the Year" by the Russian Library Association (2021) for innovative contributions to library services in Moscow.</w:t>
      </w:r>
    </w:p>
    <w:p>
      <w:pPr>
        <w:numPr>
          <w:ilvl w:val="0"/>
          <w:numId w:val="1008"/>
        </w:numPr>
        <w:pStyle w:val="Compact"/>
      </w:pPr>
      <w:r>
        <w:t xml:space="preserve">Contributed to the successful implementation of a mobile library service in Moscow, expanding access to underserved neighborhoods.</w:t>
      </w:r>
    </w:p>
    <w:p>
      <w:pPr>
        <w:numPr>
          <w:ilvl w:val="0"/>
          <w:numId w:val="1008"/>
        </w:numPr>
        <w:pStyle w:val="Compact"/>
      </w:pPr>
      <w:r>
        <w:t xml:space="preserve">Published an article on "The Future of Libraries in Russia" in the journal "Library Science and Practice" (2022), highlighting trends in technology and community engagement.</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current or former colleagues in Russia Moscow libraries.</w:t>
      </w:r>
    </w:p>
    <w:p>
      <w:pPr>
        <w:pStyle w:val="BodyText"/>
      </w:pPr>
      <w:r>
        <w:t xml:space="preserve">© 2023 [Your Name]. All rights reserved. This resume is tailored for the unique demands of working as a librarian in Russia Moscow.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Russia Moscow</dc:title>
  <dc:creator/>
  <cp:keywords/>
  <dcterms:created xsi:type="dcterms:W3CDTF">2026-07-21T06:40:14Z</dcterms:created>
  <dcterms:modified xsi:type="dcterms:W3CDTF">2026-07-21T06:40:14Z</dcterms:modified>
</cp:coreProperties>
</file>

<file path=docProps/custom.xml><?xml version="1.0" encoding="utf-8"?>
<Properties xmlns="http://schemas.openxmlformats.org/officeDocument/2006/custom-properties" xmlns:vt="http://schemas.openxmlformats.org/officeDocument/2006/docPropsVTypes"/>
</file>