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librarian-resume"/>
    <w:p>
      <w:pPr>
        <w:pStyle w:val="Heading1"/>
      </w:pPr>
      <w:r>
        <w:rPr>
          <w:bCs/>
          <w:b/>
        </w:rPr>
        <w:t xml:space="preserve">Librarian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Riyadh, Saudi Arabia</w:t>
      </w:r>
    </w:p>
    <w:bookmarkStart w:id="20" w:name="professional-summary"/>
    <w:p>
      <w:pPr>
        <w:pStyle w:val="Heading2"/>
      </w:pPr>
      <w:r>
        <w:rPr>
          <w:bCs/>
          <w:b/>
        </w:rPr>
        <w:t xml:space="preserve">Professional Summary</w:t>
      </w:r>
    </w:p>
    <w:p>
      <w:pPr>
        <w:pStyle w:val="FirstParagraph"/>
      </w:pPr>
      <w:r>
        <w:t xml:space="preserve">A dedicated and experienced librarian with over 8 years of expertise in managing library systems, curating digital and physical resources, and fostering community engagement. Specialized in supporting educational institutions, academic research, and cultural preservation initiatives. Proficient in aligning library services with the evolving needs of users while adhering to the standards of modern libraries in Saudi Arabia Riyadh. Committed to promoting knowledge accessibility, technological integration, and multilingual support to serve diverse populations in the region.</w:t>
      </w:r>
    </w:p>
    <w:bookmarkEnd w:id="20"/>
    <w:bookmarkStart w:id="24" w:name="professional-experience"/>
    <w:p>
      <w:pPr>
        <w:pStyle w:val="Heading2"/>
      </w:pPr>
      <w:r>
        <w:rPr>
          <w:bCs/>
          <w:b/>
        </w:rPr>
        <w:t xml:space="preserve">Professional Experience</w:t>
      </w:r>
    </w:p>
    <w:bookmarkStart w:id="21" w:name="senior-librarian"/>
    <w:p>
      <w:pPr>
        <w:pStyle w:val="Heading3"/>
      </w:pPr>
      <w:r>
        <w:rPr>
          <w:bCs/>
          <w:b/>
        </w:rPr>
        <w:t xml:space="preserve">Senior Librarian</w:t>
      </w:r>
    </w:p>
    <w:p>
      <w:pPr>
        <w:pStyle w:val="FirstParagraph"/>
      </w:pPr>
      <w:r>
        <w:rPr>
          <w:iCs/>
          <w:i/>
        </w:rPr>
        <w:t xml:space="preserve">Riyadh Public Library, Saudi Arabia Riyadh | 2019 – Present</w:t>
      </w:r>
    </w:p>
    <w:p>
      <w:pPr>
        <w:numPr>
          <w:ilvl w:val="0"/>
          <w:numId w:val="1001"/>
        </w:numPr>
        <w:pStyle w:val="Compact"/>
      </w:pPr>
      <w:r>
        <w:t xml:space="preserve">Oversee the management of a comprehensive library collection, including books, journals, digital archives, and multimedia resources tailored to academic and public use.</w:t>
      </w:r>
    </w:p>
    <w:p>
      <w:pPr>
        <w:numPr>
          <w:ilvl w:val="0"/>
          <w:numId w:val="1001"/>
        </w:numPr>
        <w:pStyle w:val="Compact"/>
      </w:pPr>
      <w:r>
        <w:t xml:space="preserve">Developed and implemented strategies to enhance user experience through improved cataloging systems, mobile-friendly services, and virtual reference support.</w:t>
      </w:r>
    </w:p>
    <w:p>
      <w:pPr>
        <w:numPr>
          <w:ilvl w:val="0"/>
          <w:numId w:val="1001"/>
        </w:numPr>
        <w:pStyle w:val="Compact"/>
      </w:pPr>
      <w:r>
        <w:t xml:space="preserve">Collaborated with local educational institutions in Saudi Arabia Riyadh to align library programs with national education goals, such as the Vision 2030 initiative for knowledge-based development.</w:t>
      </w:r>
    </w:p>
    <w:p>
      <w:pPr>
        <w:numPr>
          <w:ilvl w:val="0"/>
          <w:numId w:val="1001"/>
        </w:numPr>
        <w:pStyle w:val="Compact"/>
      </w:pPr>
      <w:r>
        <w:t xml:space="preserve">Organized community events, workshops, and cultural exhibitions to promote literacy, digital literacy, and awareness of Saudi heritage through library resources.</w:t>
      </w:r>
    </w:p>
    <w:p>
      <w:pPr>
        <w:numPr>
          <w:ilvl w:val="0"/>
          <w:numId w:val="1001"/>
        </w:numPr>
        <w:pStyle w:val="Compact"/>
      </w:pPr>
      <w:r>
        <w:t xml:space="preserve">Provided training on information retrieval techniques and advanced research tools to students, faculty, and professionals in Riyadh’s academic and corporate sectors.</w:t>
      </w:r>
    </w:p>
    <w:bookmarkEnd w:id="21"/>
    <w:bookmarkStart w:id="22" w:name="library-manager"/>
    <w:p>
      <w:pPr>
        <w:pStyle w:val="Heading3"/>
      </w:pPr>
      <w:r>
        <w:rPr>
          <w:bCs/>
          <w:b/>
        </w:rPr>
        <w:t xml:space="preserve">Library Manager</w:t>
      </w:r>
    </w:p>
    <w:p>
      <w:pPr>
        <w:pStyle w:val="FirstParagraph"/>
      </w:pPr>
      <w:r>
        <w:rPr>
          <w:iCs/>
          <w:i/>
        </w:rPr>
        <w:t xml:space="preserve">Saudi National Library, Riyadh | 2015 – 2019</w:t>
      </w:r>
    </w:p>
    <w:p>
      <w:pPr>
        <w:numPr>
          <w:ilvl w:val="0"/>
          <w:numId w:val="1002"/>
        </w:numPr>
        <w:pStyle w:val="Compact"/>
      </w:pPr>
      <w:r>
        <w:t xml:space="preserve">Managed a team of library staff and coordinated cross-departmental projects to ensure efficient operations and compliance with international library standards.</w:t>
      </w:r>
    </w:p>
    <w:p>
      <w:pPr>
        <w:numPr>
          <w:ilvl w:val="0"/>
          <w:numId w:val="1002"/>
        </w:numPr>
        <w:pStyle w:val="Compact"/>
      </w:pPr>
      <w:r>
        <w:t xml:space="preserve">Expanded the digital repository by digitizing historical manuscripts, local publications, and Arabic literature to preserve Saudi Arabia’s cultural heritage.</w:t>
      </w:r>
    </w:p>
    <w:p>
      <w:pPr>
        <w:numPr>
          <w:ilvl w:val="0"/>
          <w:numId w:val="1002"/>
        </w:numPr>
        <w:pStyle w:val="Compact"/>
      </w:pPr>
      <w:r>
        <w:t xml:space="preserve">Designed user-friendly interfaces for online catalogs and e-resources, increasing patron engagement by 40% within two years.</w:t>
      </w:r>
    </w:p>
    <w:p>
      <w:pPr>
        <w:numPr>
          <w:ilvl w:val="0"/>
          <w:numId w:val="1002"/>
        </w:numPr>
        <w:pStyle w:val="Compact"/>
      </w:pPr>
      <w:r>
        <w:t xml:space="preserve">Partnered with international libraries and organizations to establish exchange programs for rare books and scholarly materials, enhancing the library’s global relevance.</w:t>
      </w:r>
    </w:p>
    <w:p>
      <w:pPr>
        <w:numPr>
          <w:ilvl w:val="0"/>
          <w:numId w:val="1002"/>
        </w:numPr>
        <w:pStyle w:val="Compact"/>
      </w:pPr>
      <w:r>
        <w:t xml:space="preserve">Implemented sustainability practices, such as recycling programs and energy-efficient technologies, to align with Saudi Arabia Riyadh’s environmental goals.</w:t>
      </w:r>
    </w:p>
    <w:bookmarkEnd w:id="22"/>
    <w:bookmarkStart w:id="23" w:name="assistant-librarian"/>
    <w:p>
      <w:pPr>
        <w:pStyle w:val="Heading3"/>
      </w:pPr>
      <w:r>
        <w:rPr>
          <w:bCs/>
          <w:b/>
        </w:rPr>
        <w:t xml:space="preserve">Assistant Librarian</w:t>
      </w:r>
    </w:p>
    <w:p>
      <w:pPr>
        <w:pStyle w:val="FirstParagraph"/>
      </w:pPr>
      <w:r>
        <w:rPr>
          <w:iCs/>
          <w:i/>
        </w:rPr>
        <w:t xml:space="preserve">Riyadh University Library, Saudi Arabia Riyadh | 2012 – 2015</w:t>
      </w:r>
    </w:p>
    <w:p>
      <w:pPr>
        <w:numPr>
          <w:ilvl w:val="0"/>
          <w:numId w:val="1003"/>
        </w:numPr>
        <w:pStyle w:val="Compact"/>
      </w:pPr>
      <w:r>
        <w:t xml:space="preserve">Assisted in the development of subject-specific collections, focusing on STEM fields and humanities to support university research and curriculum needs.</w:t>
      </w:r>
    </w:p>
    <w:p>
      <w:pPr>
        <w:numPr>
          <w:ilvl w:val="0"/>
          <w:numId w:val="1003"/>
        </w:numPr>
        <w:pStyle w:val="Compact"/>
      </w:pPr>
      <w:r>
        <w:t xml:space="preserve">Provided reference services to students and faculty, including guidance on academic databases, citation tools, and library resources in Riyadh.</w:t>
      </w:r>
    </w:p>
    <w:p>
      <w:pPr>
        <w:numPr>
          <w:ilvl w:val="0"/>
          <w:numId w:val="1003"/>
        </w:numPr>
        <w:pStyle w:val="Compact"/>
      </w:pPr>
      <w:r>
        <w:t xml:space="preserve">Contributed to the creation of instructional materials for new users, emphasizing the importance of information literacy in Saudi Arabia’s educational landscape.</w:t>
      </w:r>
    </w:p>
    <w:p>
      <w:pPr>
        <w:numPr>
          <w:ilvl w:val="0"/>
          <w:numId w:val="1003"/>
        </w:numPr>
        <w:pStyle w:val="Compact"/>
      </w:pPr>
      <w:r>
        <w:t xml:space="preserve">Supported the maintenance of a multicultural collection that included Arabic, English, and other regional languages to cater to Riyadh’s diverse population.</w:t>
      </w:r>
    </w:p>
    <w:bookmarkEnd w:id="23"/>
    <w:bookmarkEnd w:id="24"/>
    <w:bookmarkStart w:id="25" w:name="education"/>
    <w:p>
      <w:pPr>
        <w:pStyle w:val="Heading2"/>
      </w:pPr>
      <w:r>
        <w:rPr>
          <w:bCs/>
          <w:b/>
        </w:rPr>
        <w:t xml:space="preserve">Education</w:t>
      </w:r>
    </w:p>
    <w:p>
      <w:pPr>
        <w:pStyle w:val="FirstParagraph"/>
      </w:pPr>
      <w:r>
        <w:rPr>
          <w:bCs/>
          <w:b/>
        </w:rPr>
        <w:t xml:space="preserve">MSc in Library and Information Science</w:t>
      </w:r>
      <w:r>
        <w:br/>
      </w:r>
      <w:r>
        <w:t xml:space="preserve">University of Leeds, United Kingdom | 2011</w:t>
      </w:r>
      <w:r>
        <w:br/>
      </w:r>
      <w:r>
        <w:t xml:space="preserve">Thesis: "The Role of Libraries in Promoting Cultural Identity in the Middle East"</w:t>
      </w:r>
    </w:p>
    <w:p>
      <w:pPr>
        <w:pStyle w:val="BodyText"/>
      </w:pPr>
      <w:r>
        <w:rPr>
          <w:bCs/>
          <w:b/>
        </w:rPr>
        <w:t xml:space="preserve">BSc in English Literature</w:t>
      </w:r>
      <w:r>
        <w:br/>
      </w:r>
      <w:r>
        <w:t xml:space="preserve">King Saud University, Riyadh, Saudi Arabia | 2008</w:t>
      </w:r>
    </w:p>
    <w:bookmarkEnd w:id="25"/>
    <w:bookmarkStart w:id="26" w:name="certifications-training"/>
    <w:p>
      <w:pPr>
        <w:pStyle w:val="Heading2"/>
      </w:pPr>
      <w:r>
        <w:rPr>
          <w:bCs/>
          <w:b/>
        </w:rPr>
        <w:t xml:space="preserve">Certifications &amp; Training</w:t>
      </w:r>
    </w:p>
    <w:p>
      <w:pPr>
        <w:numPr>
          <w:ilvl w:val="0"/>
          <w:numId w:val="1004"/>
        </w:numPr>
        <w:pStyle w:val="Compact"/>
      </w:pPr>
      <w:r>
        <w:t xml:space="preserve">Microsoft Office Specialist (MOS) Certification</w:t>
      </w:r>
    </w:p>
    <w:p>
      <w:pPr>
        <w:numPr>
          <w:ilvl w:val="0"/>
          <w:numId w:val="1004"/>
        </w:numPr>
        <w:pStyle w:val="Compact"/>
      </w:pPr>
      <w:r>
        <w:t xml:space="preserve">Library and Information Technology Association (LITA) Training on Digital Resource Management</w:t>
      </w:r>
    </w:p>
    <w:p>
      <w:pPr>
        <w:numPr>
          <w:ilvl w:val="0"/>
          <w:numId w:val="1004"/>
        </w:numPr>
        <w:pStyle w:val="Compact"/>
      </w:pPr>
      <w:r>
        <w:t xml:space="preserve">Adobe Creative Suite for Library Marketing and Outreach (2021)</w:t>
      </w:r>
    </w:p>
    <w:p>
      <w:pPr>
        <w:numPr>
          <w:ilvl w:val="0"/>
          <w:numId w:val="1004"/>
        </w:numPr>
        <w:pStyle w:val="Compact"/>
      </w:pPr>
      <w:r>
        <w:t xml:space="preserve">Certificate in Project Management for Libraries, Saudi Arabia Riyadh Public Library | 2020</w:t>
      </w:r>
    </w:p>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Library management systems (e.g., Koha, Alma), digital cataloging (MARC, Dublin Core), data analysis tools, and virtual reference platforms.</w:t>
      </w:r>
    </w:p>
    <w:p>
      <w:pPr>
        <w:numPr>
          <w:ilvl w:val="0"/>
          <w:numId w:val="1005"/>
        </w:numPr>
        <w:pStyle w:val="Compact"/>
      </w:pPr>
      <w:r>
        <w:rPr>
          <w:bCs/>
          <w:b/>
        </w:rPr>
        <w:t xml:space="preserve">Languages:</w:t>
      </w:r>
      <w:r>
        <w:t xml:space="preserve"> </w:t>
      </w:r>
      <w:r>
        <w:t xml:space="preserve">Fluent in Arabic and English; basic knowledge of French and Urdu to support Riyadh’s multicultural community.</w:t>
      </w:r>
    </w:p>
    <w:p>
      <w:pPr>
        <w:numPr>
          <w:ilvl w:val="0"/>
          <w:numId w:val="1005"/>
        </w:numPr>
        <w:pStyle w:val="Compact"/>
      </w:pPr>
      <w:r>
        <w:rPr>
          <w:bCs/>
          <w:b/>
        </w:rPr>
        <w:t xml:space="preserve">Interpersonal Skills:</w:t>
      </w:r>
      <w:r>
        <w:t xml:space="preserve"> </w:t>
      </w:r>
      <w:r>
        <w:t xml:space="preserve">Strong communication, teamwork, and problem-solving abilities. Experience in training workshops for librarians across Saudi Arabia.</w:t>
      </w:r>
    </w:p>
    <w:p>
      <w:pPr>
        <w:numPr>
          <w:ilvl w:val="0"/>
          <w:numId w:val="1005"/>
        </w:numPr>
        <w:pStyle w:val="Compact"/>
      </w:pPr>
      <w:r>
        <w:rPr>
          <w:bCs/>
          <w:b/>
        </w:rPr>
        <w:t xml:space="preserve">Cultural Competence:</w:t>
      </w:r>
      <w:r>
        <w:t xml:space="preserve"> </w:t>
      </w:r>
      <w:r>
        <w:t xml:space="preserve">Deep understanding of Saudi Arabia Riyadh’s cultural values, including gender-inclusive practices and community engagement strategies.</w:t>
      </w:r>
    </w:p>
    <w:bookmarkEnd w:id="27"/>
    <w:bookmarkStart w:id="28"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Volunteer coordinator for the "Riyadh Libraries for All" initiative, which provides free access to resources for underserved populations.</w:t>
      </w:r>
    </w:p>
    <w:p>
      <w:pPr>
        <w:pStyle w:val="BodyText"/>
      </w:pPr>
      <w:r>
        <w:rPr>
          <w:bCs/>
          <w:b/>
        </w:rPr>
        <w:t xml:space="preserve">Publications:</w:t>
      </w:r>
      <w:r>
        <w:t xml:space="preserve"> </w:t>
      </w:r>
      <w:r>
        <w:t xml:space="preserve">Authored an article titled "Leveraging Technology to Enhance Library Services in Saudi Arabia" published in the Journal of Middle Eastern Library Studies (2022).</w:t>
      </w:r>
    </w:p>
    <w:p>
      <w:pPr>
        <w:pStyle w:val="BodyText"/>
      </w:pPr>
      <w:r>
        <w:rPr>
          <w:bCs/>
          <w:b/>
        </w:rPr>
        <w:t xml:space="preserve">Professional Affiliations:</w:t>
      </w:r>
      <w:r>
        <w:t xml:space="preserve"> </w:t>
      </w:r>
      <w:r>
        <w:t xml:space="preserve">Member of the Saudi Libraries Association and the International Federation of Library Associations (IFLA).</w:t>
      </w:r>
    </w:p>
    <w:bookmarkEnd w:id="28"/>
    <w:bookmarkStart w:id="29" w:name="references"/>
    <w:p>
      <w:pPr>
        <w:pStyle w:val="Heading2"/>
      </w:pPr>
      <w:r>
        <w:rPr>
          <w:bCs/>
          <w:b/>
        </w:rPr>
        <w:t xml:space="preserve">References</w:t>
      </w:r>
    </w:p>
    <w:p>
      <w:pPr>
        <w:pStyle w:val="FirstParagraph"/>
      </w:pPr>
      <w:r>
        <w:t xml:space="preserve">Available upon request. Contact [Your Name] at [Email Address] or [Phone Number].</w:t>
      </w:r>
    </w:p>
    <w:p>
      <w:pPr>
        <w:pStyle w:val="BodyText"/>
      </w:pPr>
      <w:r>
        <w:t xml:space="preserve">This resume is tailored for a librarian role in Saudi Arabia Riyadh, emphasizing cultural relevance, technological expertise, and alignment with regional educational and cultural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Saudi Arabia Riyadh</dc:title>
  <dc:creator/>
  <dc:language>en</dc:language>
  <cp:keywords/>
  <dcterms:created xsi:type="dcterms:W3CDTF">2026-07-21T14:20:47Z</dcterms:created>
  <dcterms:modified xsi:type="dcterms:W3CDTF">2026-07-21T14:20:47Z</dcterms:modified>
</cp:coreProperties>
</file>

<file path=docProps/custom.xml><?xml version="1.0" encoding="utf-8"?>
<Properties xmlns="http://schemas.openxmlformats.org/officeDocument/2006/custom-properties" xmlns:vt="http://schemas.openxmlformats.org/officeDocument/2006/docPropsVTypes"/>
</file>