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Librarian with over 8 years of expertise in managing library services, curating resources, and fostering community engagement. Specialized in optimizing information access for diverse audiences across Spain Madrid. Proficient in cataloging systems, user-centered programming, and digital resource management. Committed to advancing cultural preservation and educational initiatives within the vibrant libraries of Madrid. Adept at navigating the unique challenges of library operations in a multicultural urban environment, ensuring alignment with Spain’s national standards for public librarianship.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Madrid Central Library (Biblioteca Central de Madrid)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librarians and support staff, overseeing daily operations including cataloging, reference services, and community programming.</w:t>
      </w:r>
    </w:p>
    <w:p>
      <w:pPr>
        <w:numPr>
          <w:ilvl w:val="0"/>
          <w:numId w:val="1001"/>
        </w:numPr>
        <w:pStyle w:val="Compact"/>
      </w:pPr>
      <w:r>
        <w:t xml:space="preserve">Implemented a digital archive system to preserve historical documents from Madrid’s cultural heritage, increasing access for researchers and the public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design educational workshops on information literacy, reaching over 1,000 students annually in Spain Madrid.</w:t>
      </w:r>
    </w:p>
    <w:p>
      <w:pPr>
        <w:numPr>
          <w:ilvl w:val="0"/>
          <w:numId w:val="1001"/>
        </w:numPr>
        <w:pStyle w:val="Compact"/>
      </w:pPr>
      <w:r>
        <w:t xml:space="preserve">Expanded multilingual resources to support Madrid’s growing immigrant population, including Spanish-English and Spanish-Arabic collections.</w:t>
      </w:r>
    </w:p>
    <w:p>
      <w:pPr>
        <w:numPr>
          <w:ilvl w:val="0"/>
          <w:numId w:val="1001"/>
        </w:numPr>
        <w:pStyle w:val="Compact"/>
      </w:pPr>
      <w:r>
        <w:t xml:space="preserve">Reduced library wait times by 25% through process optimization and staff training on advanced information retrieval techniques.</w:t>
      </w:r>
    </w:p>
    <w:bookmarkEnd w:id="21"/>
    <w:bookmarkStart w:id="22" w:name="library-services-coordinator"/>
    <w:p>
      <w:pPr>
        <w:pStyle w:val="Heading3"/>
      </w:pPr>
      <w:r>
        <w:t xml:space="preserve">Library Services Coordinator</w:t>
      </w:r>
    </w:p>
    <w:p>
      <w:pPr>
        <w:pStyle w:val="FirstParagraph"/>
      </w:pPr>
      <w:r>
        <w:rPr>
          <w:bCs/>
          <w:b/>
        </w:rPr>
        <w:t xml:space="preserve">Biblioteca de la Comunidad de Madrid</w:t>
      </w:r>
      <w:r>
        <w:t xml:space="preserve"> </w:t>
      </w:r>
      <w:r>
        <w:t xml:space="preserve">| June 2014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user-friendly cataloging system, improving resource discovery for patrons in Madrid’s public libraries.</w:t>
      </w:r>
    </w:p>
    <w:p>
      <w:pPr>
        <w:numPr>
          <w:ilvl w:val="0"/>
          <w:numId w:val="1002"/>
        </w:numPr>
        <w:pStyle w:val="Compact"/>
      </w:pPr>
      <w:r>
        <w:t xml:space="preserve">Organized cultural events such as author readings, art exhibitions, and language exchange programs, boosting community participation by 30%.</w:t>
      </w:r>
    </w:p>
    <w:p>
      <w:pPr>
        <w:numPr>
          <w:ilvl w:val="0"/>
          <w:numId w:val="1002"/>
        </w:numPr>
        <w:pStyle w:val="Compact"/>
      </w:pPr>
      <w:r>
        <w:t xml:space="preserve">Provided reference assistance to over 500 patrons monthly, focusing on academic research and digital resource navigation.</w:t>
      </w:r>
    </w:p>
    <w:p>
      <w:pPr>
        <w:numPr>
          <w:ilvl w:val="0"/>
          <w:numId w:val="1002"/>
        </w:numPr>
        <w:pStyle w:val="Compact"/>
      </w:pPr>
      <w:r>
        <w:t xml:space="preserve">Partnered with the Madrid City Council to integrate library services into urban development plans, ensuring equitable access for underserved neighborhoods.</w:t>
      </w:r>
    </w:p>
    <w:p>
      <w:pPr>
        <w:numPr>
          <w:ilvl w:val="0"/>
          <w:numId w:val="1002"/>
        </w:numPr>
        <w:pStyle w:val="Compact"/>
      </w:pPr>
      <w:r>
        <w:t xml:space="preserve">Trained staff on emerging trends in library science, including open-access publishing and AI-driven cataloging tools.</w:t>
      </w:r>
    </w:p>
    <w:bookmarkEnd w:id="22"/>
    <w:bookmarkStart w:id="23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Biblioteca Municipal de Chamberí</w:t>
      </w:r>
      <w:r>
        <w:t xml:space="preserve"> </w:t>
      </w:r>
      <w:r>
        <w:t xml:space="preserve">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organization of a regional book fair, attracting over 2,000 visitors and promoting local authors in Spain Madrid.</w:t>
      </w:r>
    </w:p>
    <w:p>
      <w:pPr>
        <w:numPr>
          <w:ilvl w:val="0"/>
          <w:numId w:val="1003"/>
        </w:numPr>
        <w:pStyle w:val="Compact"/>
      </w:pPr>
      <w:r>
        <w:t xml:space="preserve">Maintained and updated the library’s digital resources, including e-books and databases, ensuring compliance with European Union standards for information access.</w:t>
      </w:r>
    </w:p>
    <w:p>
      <w:pPr>
        <w:numPr>
          <w:ilvl w:val="0"/>
          <w:numId w:val="1003"/>
        </w:numPr>
        <w:pStyle w:val="Compact"/>
      </w:pPr>
      <w:r>
        <w:t xml:space="preserve">Supported patrons with technology training, including using library-provided computers and accessing online archives.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children’s literacy program that increased participation by 50% in its first year.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Library and Information Science</w:t>
      </w:r>
      <w:r>
        <w:t xml:space="preserve"> </w:t>
      </w:r>
      <w:r>
        <w:t xml:space="preserve">| University of Salamanca, Spain | 2011</w:t>
      </w:r>
    </w:p>
    <w:p>
      <w:pPr>
        <w:pStyle w:val="BodyText"/>
      </w:pPr>
      <w:r>
        <w:rPr>
          <w:bCs/>
          <w:b/>
        </w:rPr>
        <w:t xml:space="preserve">BSc in Cultural Heritage Management</w:t>
      </w:r>
      <w:r>
        <w:t xml:space="preserve"> </w:t>
      </w:r>
      <w:r>
        <w:t xml:space="preserve">| Universidad Complutense de Madrid, Spain | 2008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OPAC (Online Public Access Catalog), MARC records, digital preservation tools (e.g., DSpace), library management systems (Koha, Libris).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Madrid’s historical and literary traditions; experience with multicultural library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engage diverse audiences through workshops, public speaking, and written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events, managing budgets, and collaborating with stakeholders in educational and cultural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academic research methodologies and information retrieval for both print and digital resources.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Public Librarian, Spanish Library Association (AEB) | 2018</w:t>
      </w:r>
    </w:p>
    <w:p>
      <w:pPr>
        <w:numPr>
          <w:ilvl w:val="0"/>
          <w:numId w:val="1005"/>
        </w:numPr>
        <w:pStyle w:val="Compact"/>
      </w:pPr>
      <w:r>
        <w:t xml:space="preserve">Advanced Training in Digital Libraries, European Library Federation | 2017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for Library Websites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Española de Bibliotecarios (AEB)</w:t>
      </w:r>
    </w:p>
    <w:p>
      <w:pPr>
        <w:numPr>
          <w:ilvl w:val="0"/>
          <w:numId w:val="1007"/>
        </w:numPr>
        <w:pStyle w:val="Compact"/>
      </w:pPr>
      <w:r>
        <w:t xml:space="preserve">Volunteer, Madrid Library Association for Community Outreach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Spain Madrid</dc:title>
  <dc:creator/>
  <dc:language>en</dc:language>
  <cp:keywords/>
  <dcterms:created xsi:type="dcterms:W3CDTF">2026-07-18T10:41:27Z</dcterms:created>
  <dcterms:modified xsi:type="dcterms:W3CDTF">2026-07-18T10:41:27Z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