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experienced Librarian with a strong focus on fostering knowledge, cultural exchange, and technological innovation in educational and public settings. With a career spanning [X years], I have developed expertise in managing diverse collections, curating digital resources, and supporting communities across the United Arab Emirates Dubai. My passion for library science aligns with the vision of UAE’s commitment to education, sustainability, and global connectivity. As a Librarian in Dubai, I aim to contribute to the region’s goal of becoming a hub for innovation and learning while maintaining the highest standards of service excellence.</w:t>
      </w:r>
    </w:p>
    <w:bookmarkEnd w:id="21"/>
    <w:bookmarkStart w:id="25" w:name="professional-experience"/>
    <w:p>
      <w:pPr>
        <w:pStyle w:val="Heading2"/>
      </w:pPr>
      <w:r>
        <w:t xml:space="preserve">Professional Experience</w:t>
      </w:r>
    </w:p>
    <w:bookmarkStart w:id="22" w:name="librarian"/>
    <w:p>
      <w:pPr>
        <w:pStyle w:val="Heading3"/>
      </w:pPr>
      <w:r>
        <w:t xml:space="preserve">Librarian</w:t>
      </w:r>
    </w:p>
    <w:p>
      <w:pPr>
        <w:pStyle w:val="FirstParagraph"/>
      </w:pPr>
      <w:r>
        <w:rPr>
          <w:iCs/>
          <w:i/>
        </w:rPr>
        <w:t xml:space="preserve">Khalifa Bin Zayed Al Nahyan Library, Dubai, UAE | [Start Date] – [End Date]</w:t>
      </w:r>
    </w:p>
    <w:p>
      <w:pPr>
        <w:numPr>
          <w:ilvl w:val="0"/>
          <w:numId w:val="1001"/>
        </w:numPr>
        <w:pStyle w:val="Compact"/>
      </w:pPr>
      <w:r>
        <w:t xml:space="preserve">Managed the acquisition, cataloging, and organization of over 50,000 books and digital resources to support academic and public access in a multicultural environment.</w:t>
      </w:r>
    </w:p>
    <w:p>
      <w:pPr>
        <w:numPr>
          <w:ilvl w:val="0"/>
          <w:numId w:val="1001"/>
        </w:numPr>
        <w:pStyle w:val="Compact"/>
      </w:pPr>
      <w:r>
        <w:t xml:space="preserve">Developed and implemented user-friendly library policies aligned with UAE’s national education strategies, ensuring compliance with regional standards for information management.</w:t>
      </w:r>
    </w:p>
    <w:p>
      <w:pPr>
        <w:numPr>
          <w:ilvl w:val="0"/>
          <w:numId w:val="1001"/>
        </w:numPr>
        <w:pStyle w:val="Compact"/>
      </w:pPr>
      <w:r>
        <w:t xml:space="preserve">Provided research assistance, reference services, and workshops on digital literacy to students, faculty, and community members in Dubai.</w:t>
      </w:r>
    </w:p>
    <w:p>
      <w:pPr>
        <w:numPr>
          <w:ilvl w:val="0"/>
          <w:numId w:val="1001"/>
        </w:numPr>
        <w:pStyle w:val="Compact"/>
      </w:pPr>
      <w:r>
        <w:t xml:space="preserve">Collaborated with local schools and universities to integrate library resources into curricula, enhancing educational outcomes across the United Arab Emirates Dubai.</w:t>
      </w:r>
    </w:p>
    <w:p>
      <w:pPr>
        <w:numPr>
          <w:ilvl w:val="0"/>
          <w:numId w:val="1001"/>
        </w:numPr>
        <w:pStyle w:val="Compact"/>
      </w:pPr>
      <w:r>
        <w:t xml:space="preserve">Led a team of 10+ library staff to improve operational efficiency, reducing wait times for users by 30% through process optimization.</w:t>
      </w:r>
    </w:p>
    <w:bookmarkEnd w:id="22"/>
    <w:bookmarkStart w:id="23" w:name="assistant-librarian"/>
    <w:p>
      <w:pPr>
        <w:pStyle w:val="Heading3"/>
      </w:pPr>
      <w:r>
        <w:t xml:space="preserve">Assistant Librarian</w:t>
      </w:r>
    </w:p>
    <w:p>
      <w:pPr>
        <w:pStyle w:val="FirstParagraph"/>
      </w:pPr>
      <w:r>
        <w:rPr>
          <w:iCs/>
          <w:i/>
        </w:rPr>
        <w:t xml:space="preserve">Emirates National Library, Dubai, UAE | [Start Date] – [End Date]</w:t>
      </w:r>
    </w:p>
    <w:p>
      <w:pPr>
        <w:numPr>
          <w:ilvl w:val="0"/>
          <w:numId w:val="1002"/>
        </w:numPr>
        <w:pStyle w:val="Compact"/>
      </w:pPr>
      <w:r>
        <w:t xml:space="preserve">Supported the management of a 20,000+ collection of Arabic and English materials, emphasizing culturally relevant resources for UAE communities.</w:t>
      </w:r>
    </w:p>
    <w:p>
      <w:pPr>
        <w:numPr>
          <w:ilvl w:val="0"/>
          <w:numId w:val="1002"/>
        </w:numPr>
        <w:pStyle w:val="Compact"/>
      </w:pPr>
      <w:r>
        <w:t xml:space="preserve">Organized events and exhibitions that celebrated UAE heritage and global literature, attracting over 1,500 attendees annually in Dubai.</w:t>
      </w:r>
    </w:p>
    <w:p>
      <w:pPr>
        <w:numPr>
          <w:ilvl w:val="0"/>
          <w:numId w:val="1002"/>
        </w:numPr>
        <w:pStyle w:val="Compact"/>
      </w:pPr>
      <w:r>
        <w:t xml:space="preserve">Implemented a digital archive system to preserve historical documents and manuscripts, contributing to the UAE’s cultural preservation goals.</w:t>
      </w:r>
    </w:p>
    <w:p>
      <w:pPr>
        <w:numPr>
          <w:ilvl w:val="0"/>
          <w:numId w:val="1002"/>
        </w:numPr>
        <w:pStyle w:val="Compact"/>
      </w:pPr>
      <w:r>
        <w:t xml:space="preserve">Conducted training sessions for patrons on using library technologies, including e-books and online research platforms tailored for UAE users.</w:t>
      </w:r>
    </w:p>
    <w:bookmarkEnd w:id="23"/>
    <w:bookmarkStart w:id="24" w:name="library-intern"/>
    <w:p>
      <w:pPr>
        <w:pStyle w:val="Heading3"/>
      </w:pPr>
      <w:r>
        <w:t xml:space="preserve">Library Intern</w:t>
      </w:r>
    </w:p>
    <w:p>
      <w:pPr>
        <w:pStyle w:val="FirstParagraph"/>
      </w:pPr>
      <w:r>
        <w:rPr>
          <w:iCs/>
          <w:i/>
        </w:rPr>
        <w:t xml:space="preserve">Museum of the Future Library, Dubai, UAE | [Start Date] – [End Date]</w:t>
      </w:r>
    </w:p>
    <w:p>
      <w:pPr>
        <w:numPr>
          <w:ilvl w:val="0"/>
          <w:numId w:val="1003"/>
        </w:numPr>
        <w:pStyle w:val="Compact"/>
      </w:pPr>
      <w:r>
        <w:t xml:space="preserve">Aided in the development of a futuristic library concept focusing on AI-driven resources and interactive learning spaces for tech-savvy users in Dubai.</w:t>
      </w:r>
    </w:p>
    <w:p>
      <w:pPr>
        <w:numPr>
          <w:ilvl w:val="0"/>
          <w:numId w:val="1003"/>
        </w:numPr>
        <w:pStyle w:val="Compact"/>
      </w:pPr>
      <w:r>
        <w:t xml:space="preserve">Assisted in cataloging rare manuscripts and digital assets, ensuring accessibility for researchers and the public.</w:t>
      </w:r>
    </w:p>
    <w:p>
      <w:pPr>
        <w:numPr>
          <w:ilvl w:val="0"/>
          <w:numId w:val="1003"/>
        </w:numPr>
        <w:pStyle w:val="Compact"/>
      </w:pPr>
      <w:r>
        <w:t xml:space="preserve">Contributed to outreach programs that promoted literacy and lifelong learning in underserved communities across the UAE.</w:t>
      </w:r>
    </w:p>
    <w:bookmarkEnd w:id="24"/>
    <w:bookmarkEnd w:id="25"/>
    <w:bookmarkStart w:id="28" w:name="educational-background"/>
    <w:p>
      <w:pPr>
        <w:pStyle w:val="Heading2"/>
      </w:pPr>
      <w:r>
        <w:t xml:space="preserve">Educational Background</w:t>
      </w:r>
    </w:p>
    <w:bookmarkStart w:id="26" w:name="Xf5da991f9e6bc294b070160ab04739c3347276f"/>
    <w:p>
      <w:pPr>
        <w:pStyle w:val="Heading3"/>
      </w:pPr>
      <w:r>
        <w:t xml:space="preserve">Masters in Library and Information Science</w:t>
      </w:r>
    </w:p>
    <w:p>
      <w:pPr>
        <w:pStyle w:val="FirstParagraph"/>
      </w:pPr>
      <w:r>
        <w:rPr>
          <w:iCs/>
          <w:i/>
        </w:rPr>
        <w:t xml:space="preserve">University of Dubai, UAE | [Graduation Year]</w:t>
      </w:r>
    </w:p>
    <w:p>
      <w:pPr>
        <w:pStyle w:val="BodyText"/>
      </w:pPr>
      <w:r>
        <w:t xml:space="preserve">Thesis: "The Role of Libraries in Promoting Interdisciplinary Learning in the United Arab Emirates." Focus areas included digital transformation, cultural preservation, and user-centered services.</w:t>
      </w:r>
    </w:p>
    <w:bookmarkEnd w:id="26"/>
    <w:bookmarkStart w:id="27" w:name="bachelor-of-arts-in-english-literature"/>
    <w:p>
      <w:pPr>
        <w:pStyle w:val="Heading3"/>
      </w:pPr>
      <w:r>
        <w:t xml:space="preserve">Bachelor of Arts in English Literature</w:t>
      </w:r>
    </w:p>
    <w:p>
      <w:pPr>
        <w:pStyle w:val="FirstParagraph"/>
      </w:pPr>
      <w:r>
        <w:rPr>
          <w:iCs/>
          <w:i/>
        </w:rPr>
        <w:t xml:space="preserve">American University of Sharjah, UAE | [Graduation Year]</w:t>
      </w:r>
    </w:p>
    <w:bookmarkEnd w:id="27"/>
    <w:bookmarkEnd w:id="28"/>
    <w:bookmarkStart w:id="29"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OPAC systems (e.g., Koha, Alma), cataloging standards (MARC, Dublin Core), and collection development.</w:t>
      </w:r>
    </w:p>
    <w:p>
      <w:pPr>
        <w:numPr>
          <w:ilvl w:val="0"/>
          <w:numId w:val="1004"/>
        </w:numPr>
        <w:pStyle w:val="Compact"/>
      </w:pPr>
      <w:r>
        <w:rPr>
          <w:bCs/>
          <w:b/>
        </w:rPr>
        <w:t xml:space="preserve">Digital Literacy:</w:t>
      </w:r>
      <w:r>
        <w:t xml:space="preserve"> </w:t>
      </w:r>
      <w:r>
        <w:t xml:space="preserve">Experienced in e-resource management, data analysis tools (Excel, SPSS), and digital archiving platforms.</w:t>
      </w:r>
    </w:p>
    <w:p>
      <w:pPr>
        <w:numPr>
          <w:ilvl w:val="0"/>
          <w:numId w:val="1004"/>
        </w:numPr>
        <w:pStyle w:val="Compact"/>
      </w:pPr>
      <w:r>
        <w:rPr>
          <w:bCs/>
          <w:b/>
        </w:rPr>
        <w:t xml:space="preserve">Cultural Competence:</w:t>
      </w:r>
      <w:r>
        <w:t xml:space="preserve"> </w:t>
      </w:r>
      <w:r>
        <w:t xml:space="preserve">Familiar with UAE cultural values and multilingual environments; fluent in English and Arabic.</w:t>
      </w:r>
    </w:p>
    <w:p>
      <w:pPr>
        <w:numPr>
          <w:ilvl w:val="0"/>
          <w:numId w:val="1004"/>
        </w:numPr>
        <w:pStyle w:val="Compact"/>
      </w:pPr>
      <w:r>
        <w:rPr>
          <w:bCs/>
          <w:b/>
        </w:rPr>
        <w:t xml:space="preserve">Programming/Technology:</w:t>
      </w:r>
      <w:r>
        <w:t xml:space="preserve"> </w:t>
      </w:r>
      <w:r>
        <w:t xml:space="preserve">Basic knowledge of Python for data automation; experience with library management software (e.g., Libris, SirsiDynix).</w:t>
      </w:r>
    </w:p>
    <w:p>
      <w:pPr>
        <w:numPr>
          <w:ilvl w:val="0"/>
          <w:numId w:val="1004"/>
        </w:numPr>
        <w:pStyle w:val="Compact"/>
      </w:pPr>
      <w:r>
        <w:rPr>
          <w:bCs/>
          <w:b/>
        </w:rPr>
        <w:t xml:space="preserve">Leadership:</w:t>
      </w:r>
      <w:r>
        <w:t xml:space="preserve"> </w:t>
      </w:r>
      <w:r>
        <w:t xml:space="preserve">Proven ability to lead teams, manage projects, and collaborate with stakeholders in the United Arab Emirates Dubai.</w:t>
      </w:r>
    </w:p>
    <w:bookmarkEnd w:id="29"/>
    <w:bookmarkStart w:id="30" w:name="certifications"/>
    <w:p>
      <w:pPr>
        <w:pStyle w:val="Heading2"/>
      </w:pPr>
      <w:r>
        <w:t xml:space="preserve">Certifications</w:t>
      </w:r>
    </w:p>
    <w:p>
      <w:pPr>
        <w:numPr>
          <w:ilvl w:val="0"/>
          <w:numId w:val="1005"/>
        </w:numPr>
        <w:pStyle w:val="Compact"/>
      </w:pPr>
      <w:r>
        <w:rPr>
          <w:bCs/>
          <w:b/>
        </w:rPr>
        <w:t xml:space="preserve">Certified Public Librarian (CPL)</w:t>
      </w:r>
      <w:r>
        <w:t xml:space="preserve"> </w:t>
      </w:r>
      <w:r>
        <w:t xml:space="preserve">– [Issuing Institution], [Year]</w:t>
      </w:r>
    </w:p>
    <w:p>
      <w:pPr>
        <w:numPr>
          <w:ilvl w:val="0"/>
          <w:numId w:val="1005"/>
        </w:numPr>
        <w:pStyle w:val="Compact"/>
      </w:pPr>
      <w:r>
        <w:rPr>
          <w:bCs/>
          <w:b/>
        </w:rPr>
        <w:t xml:space="preserve">Digital Preservation Certification</w:t>
      </w:r>
      <w:r>
        <w:t xml:space="preserve"> </w:t>
      </w:r>
      <w:r>
        <w:t xml:space="preserve">– [Institution], [Year]</w:t>
      </w:r>
    </w:p>
    <w:p>
      <w:pPr>
        <w:numPr>
          <w:ilvl w:val="0"/>
          <w:numId w:val="1005"/>
        </w:numPr>
        <w:pStyle w:val="Compact"/>
      </w:pPr>
      <w:r>
        <w:rPr>
          <w:bCs/>
          <w:b/>
        </w:rPr>
        <w:t xml:space="preserve">Educational Technology Workshop</w:t>
      </w:r>
      <w:r>
        <w:t xml:space="preserve"> </w:t>
      </w:r>
      <w:r>
        <w:t xml:space="preserve">– Dubai Knowledge and Human Development Authority (KHDA), [Year]</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Emirates Library Association (ELA)</w:t>
      </w:r>
      <w:r>
        <w:t xml:space="preserve"> </w:t>
      </w:r>
      <w:r>
        <w:t xml:space="preserve">– Member since [Year]</w:t>
      </w:r>
    </w:p>
    <w:p>
      <w:pPr>
        <w:numPr>
          <w:ilvl w:val="0"/>
          <w:numId w:val="1006"/>
        </w:numPr>
        <w:pStyle w:val="Compact"/>
      </w:pPr>
      <w:r>
        <w:rPr>
          <w:bCs/>
          <w:b/>
        </w:rPr>
        <w:t xml:space="preserve">International Federation of Library Associations and Institutions (IFLA)</w:t>
      </w:r>
      <w:r>
        <w:t xml:space="preserve"> </w:t>
      </w:r>
      <w:r>
        <w:t xml:space="preserve">– Member since [Year]</w:t>
      </w:r>
    </w:p>
    <w:p>
      <w:pPr>
        <w:numPr>
          <w:ilvl w:val="0"/>
          <w:numId w:val="1006"/>
        </w:numPr>
        <w:pStyle w:val="Compact"/>
      </w:pPr>
      <w:r>
        <w:rPr>
          <w:bCs/>
          <w:b/>
        </w:rPr>
        <w:t xml:space="preserve">Dubai Knowledge Forum</w:t>
      </w:r>
      <w:r>
        <w:t xml:space="preserve"> </w:t>
      </w:r>
      <w:r>
        <w:t xml:space="preserve">– Active participant in library-related symposiums and networking events.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Arabic (Fluent), Urdu (Basic)</w:t>
      </w:r>
    </w:p>
    <w:p>
      <w:pPr>
        <w:pStyle w:val="BodyText"/>
      </w:pPr>
      <w:r>
        <w:rPr>
          <w:bCs/>
          <w:b/>
        </w:rPr>
        <w:t xml:space="preserve">Interests:</w:t>
      </w:r>
      <w:r>
        <w:t xml:space="preserve"> </w:t>
      </w:r>
      <w:r>
        <w:t xml:space="preserve">Cultural preservation, AI-driven library systems, and community engagement initiatives in the United Arab Emirates Dubai.</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United Arab Emirates Dubai</dc:title>
  <dc:creator/>
  <dc:language>en</dc:language>
  <cp:keywords/>
  <dcterms:created xsi:type="dcterms:W3CDTF">2026-07-23T17:17:52Z</dcterms:created>
  <dcterms:modified xsi:type="dcterms:W3CDTF">2026-07-23T17:17:52Z</dcterms:modified>
</cp:coreProperties>
</file>

<file path=docProps/custom.xml><?xml version="1.0" encoding="utf-8"?>
<Properties xmlns="http://schemas.openxmlformats.org/officeDocument/2006/custom-properties" xmlns:vt="http://schemas.openxmlformats.org/officeDocument/2006/docPropsVTypes"/>
</file>