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Librarian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31d294e5c552b2e1de04eb75532b5053d6b4421"/>
    <w:p>
      <w:pPr>
        <w:pStyle w:val="Heading1"/>
      </w:pPr>
      <w:r>
        <w:t xml:space="preserve">Resume for a Librarian in United Kingdom London</w:t>
      </w:r>
    </w:p>
    <w:p>
      <w:pPr>
        <w:pStyle w:val="FirstParagraph"/>
      </w:pPr>
      <w:r>
        <w:rPr>
          <w:bCs/>
          <w:b/>
        </w:rPr>
        <w:t xml:space="preserve">John Doe</w:t>
      </w:r>
      <w:r>
        <w:br/>
      </w:r>
      <w:r>
        <w:t xml:space="preserve">123 Library Lane, London, UK</w:t>
      </w:r>
      <w:r>
        <w:br/>
      </w:r>
      <w:r>
        <w:t xml:space="preserve">SW1A 1AA</w:t>
      </w:r>
      <w:r>
        <w:br/>
      </w:r>
      <w:r>
        <w:t xml:space="preserve">Email: john.doe@librarian.co.uk | Phone: +44 20 7946 0000</w:t>
      </w:r>
    </w:p>
    <w:bookmarkStart w:id="20" w:name="summary"/>
    <w:p>
      <w:pPr>
        <w:pStyle w:val="Heading2"/>
      </w:pPr>
      <w:r>
        <w:t xml:space="preserve">Summary</w:t>
      </w:r>
    </w:p>
    <w:p>
      <w:pPr>
        <w:pStyle w:val="FirstParagraph"/>
      </w:pPr>
      <w:r>
        <w:t xml:space="preserve">A dedicated and experienced Librarian with over a decade of expertise in managing library systems, curating resources, and fostering community engagement in the United Kingdom London. Proven track record in delivering exceptional service to diverse user groups, leveraging technology to enhance access to information, and aligning library operations with national standards for education and cultural preservation. Committed to promoting literacy, lifelong learning, and the role of libraries as hubs of innovation within London’s dynamic urban environment.</w:t>
      </w:r>
    </w:p>
    <w:bookmarkEnd w:id="20"/>
    <w:bookmarkStart w:id="23" w:name="professional-experience"/>
    <w:p>
      <w:pPr>
        <w:pStyle w:val="Heading2"/>
      </w:pPr>
      <w:r>
        <w:t xml:space="preserve">Professional Experience</w:t>
      </w:r>
    </w:p>
    <w:bookmarkStart w:id="21" w:name="lead-librarian"/>
    <w:p>
      <w:pPr>
        <w:pStyle w:val="Heading3"/>
      </w:pPr>
      <w:r>
        <w:t xml:space="preserve">Lead Librarian</w:t>
      </w:r>
    </w:p>
    <w:p>
      <w:pPr>
        <w:pStyle w:val="FirstParagraph"/>
      </w:pPr>
      <w:r>
        <w:rPr>
          <w:bCs/>
          <w:b/>
        </w:rPr>
        <w:t xml:space="preserve">Central London Public Library</w:t>
      </w:r>
      <w:r>
        <w:t xml:space="preserve">, United Kingdom London</w:t>
      </w:r>
      <w:r>
        <w:br/>
      </w:r>
      <w:r>
        <w:t xml:space="preserve">January 2018 – Present</w:t>
      </w:r>
    </w:p>
    <w:p>
      <w:pPr>
        <w:numPr>
          <w:ilvl w:val="0"/>
          <w:numId w:val="1001"/>
        </w:numPr>
        <w:pStyle w:val="Compact"/>
      </w:pPr>
      <w:r>
        <w:t xml:space="preserve">Oversee the management of a large-scale public library system serving over 50,000 residents in the City of Westminster, ensuring efficient operations and adherence to UK library standards.</w:t>
      </w:r>
    </w:p>
    <w:p>
      <w:pPr>
        <w:numPr>
          <w:ilvl w:val="0"/>
          <w:numId w:val="1001"/>
        </w:numPr>
        <w:pStyle w:val="Compact"/>
      </w:pPr>
      <w:r>
        <w:t xml:space="preserve">Developed and implemented a digital resource strategy that increased online access to e-books, academic journals, and multimedia content by 40% within two years.</w:t>
      </w:r>
    </w:p>
    <w:p>
      <w:pPr>
        <w:numPr>
          <w:ilvl w:val="0"/>
          <w:numId w:val="1001"/>
        </w:numPr>
        <w:pStyle w:val="Compact"/>
      </w:pPr>
      <w:r>
        <w:t xml:space="preserve">Collaborated with local schools, universities, and community organizations in the United Kingdom London to design programs promoting literacy and digital skills among underrepresented groups.</w:t>
      </w:r>
    </w:p>
    <w:p>
      <w:pPr>
        <w:numPr>
          <w:ilvl w:val="0"/>
          <w:numId w:val="1001"/>
        </w:numPr>
        <w:pStyle w:val="Compact"/>
      </w:pPr>
      <w:r>
        <w:t xml:space="preserve">Managed a team of 15 staff members, providing training on emerging technologies such as AI-driven cataloging systems and virtual reality tools for educational purposes.</w:t>
      </w:r>
    </w:p>
    <w:p>
      <w:pPr>
        <w:numPr>
          <w:ilvl w:val="0"/>
          <w:numId w:val="1001"/>
        </w:numPr>
        <w:pStyle w:val="Compact"/>
      </w:pPr>
      <w:r>
        <w:t xml:space="preserve">Played a key role in securing funding from the UK government’s National Libraries Partnership program to modernize library facilities and expand outreach initiatives.</w:t>
      </w:r>
    </w:p>
    <w:bookmarkEnd w:id="21"/>
    <w:bookmarkStart w:id="22" w:name="library-assistant"/>
    <w:p>
      <w:pPr>
        <w:pStyle w:val="Heading3"/>
      </w:pPr>
      <w:r>
        <w:t xml:space="preserve">Library Assistant</w:t>
      </w:r>
    </w:p>
    <w:p>
      <w:pPr>
        <w:pStyle w:val="FirstParagraph"/>
      </w:pPr>
      <w:r>
        <w:rPr>
          <w:bCs/>
          <w:b/>
        </w:rPr>
        <w:t xml:space="preserve">Borough Libraries Network</w:t>
      </w:r>
      <w:r>
        <w:t xml:space="preserve">, United Kingdom London</w:t>
      </w:r>
      <w:r>
        <w:br/>
      </w:r>
      <w:r>
        <w:t xml:space="preserve">June 2014 – December 2017</w:t>
      </w:r>
    </w:p>
    <w:p>
      <w:pPr>
        <w:numPr>
          <w:ilvl w:val="0"/>
          <w:numId w:val="1002"/>
        </w:numPr>
        <w:pStyle w:val="Compact"/>
      </w:pPr>
      <w:r>
        <w:t xml:space="preserve">Provided reference and circulation services to patrons across three branch libraries in Southwark, London, focusing on user-friendly access to both physical and digital collections.</w:t>
      </w:r>
    </w:p>
    <w:p>
      <w:pPr>
        <w:numPr>
          <w:ilvl w:val="0"/>
          <w:numId w:val="1002"/>
        </w:numPr>
        <w:pStyle w:val="Compact"/>
      </w:pPr>
      <w:r>
        <w:t xml:space="preserve">Organized weekly storytime sessions for children and teens, aligning with the UK’s National Literacy Strategy to encourage early reading habits.</w:t>
      </w:r>
    </w:p>
    <w:p>
      <w:pPr>
        <w:numPr>
          <w:ilvl w:val="0"/>
          <w:numId w:val="1002"/>
        </w:numPr>
        <w:pStyle w:val="Compact"/>
      </w:pPr>
      <w:r>
        <w:t xml:space="preserve">Assisted in the creation of a community archives project documenting local history, supported by grants from the Heritage Lottery Fund in the United Kingdom London.</w:t>
      </w:r>
    </w:p>
    <w:p>
      <w:pPr>
        <w:numPr>
          <w:ilvl w:val="0"/>
          <w:numId w:val="1002"/>
        </w:numPr>
        <w:pStyle w:val="Compact"/>
      </w:pPr>
      <w:r>
        <w:t xml:space="preserve">Contributed to the development of a mobile library service that reached underserved areas of East London, increasing library membership by 25%.</w:t>
      </w:r>
    </w:p>
    <w:bookmarkEnd w:id="22"/>
    <w:bookmarkEnd w:id="23"/>
    <w:bookmarkStart w:id="24" w:name="education"/>
    <w:p>
      <w:pPr>
        <w:pStyle w:val="Heading2"/>
      </w:pPr>
      <w:r>
        <w:t xml:space="preserve">Education</w:t>
      </w:r>
    </w:p>
    <w:p>
      <w:pPr>
        <w:pStyle w:val="FirstParagraph"/>
      </w:pPr>
      <w:r>
        <w:rPr>
          <w:bCs/>
          <w:b/>
        </w:rPr>
        <w:t xml:space="preserve">MSc in Library and Information Science</w:t>
      </w:r>
      <w:r>
        <w:br/>
      </w:r>
      <w:r>
        <w:t xml:space="preserve">University of London, UK</w:t>
      </w:r>
      <w:r>
        <w:br/>
      </w:r>
      <w:r>
        <w:t xml:space="preserve">September 2011 – June 2014</w:t>
      </w:r>
    </w:p>
    <w:p>
      <w:pPr>
        <w:pStyle w:val="BodyText"/>
      </w:pPr>
      <w:r>
        <w:rPr>
          <w:bCs/>
          <w:b/>
        </w:rPr>
        <w:t xml:space="preserve">BSc in English Literature and History</w:t>
      </w:r>
      <w:r>
        <w:br/>
      </w:r>
      <w:r>
        <w:t xml:space="preserve">University College London (UCL), UK</w:t>
      </w:r>
      <w:r>
        <w:br/>
      </w:r>
      <w:r>
        <w:t xml:space="preserve">September 2007 – June 2011</w:t>
      </w:r>
    </w:p>
    <w:bookmarkEnd w:id="24"/>
    <w:bookmarkStart w:id="25" w:name="skills"/>
    <w:p>
      <w:pPr>
        <w:pStyle w:val="Heading2"/>
      </w:pPr>
      <w:r>
        <w:t xml:space="preserve">Skills</w:t>
      </w:r>
    </w:p>
    <w:p>
      <w:pPr>
        <w:numPr>
          <w:ilvl w:val="0"/>
          <w:numId w:val="1003"/>
        </w:numPr>
        <w:pStyle w:val="Compact"/>
      </w:pPr>
      <w:r>
        <w:t xml:space="preserve">Expertise in cataloging and classification systems (e.g., Dewey Decimal, Library of Congress)</w:t>
      </w:r>
    </w:p>
    <w:p>
      <w:pPr>
        <w:numPr>
          <w:ilvl w:val="0"/>
          <w:numId w:val="1003"/>
        </w:numPr>
        <w:pStyle w:val="Compact"/>
      </w:pPr>
      <w:r>
        <w:t xml:space="preserve">Proficient in library management software such as Ex Libris Alma and Koha, tailored for UK libraries</w:t>
      </w:r>
    </w:p>
    <w:p>
      <w:pPr>
        <w:numPr>
          <w:ilvl w:val="0"/>
          <w:numId w:val="1003"/>
        </w:numPr>
        <w:pStyle w:val="Compact"/>
      </w:pPr>
      <w:r>
        <w:t xml:space="preserve">Strong knowledge of UK legal frameworks governing public libraries, including the Public Libraries and Museums Act 1964</w:t>
      </w:r>
    </w:p>
    <w:p>
      <w:pPr>
        <w:numPr>
          <w:ilvl w:val="0"/>
          <w:numId w:val="1003"/>
        </w:numPr>
        <w:pStyle w:val="Compact"/>
      </w:pPr>
      <w:r>
        <w:t xml:space="preserve">Experienced in designing user-centered services that align with the Royal Society of Arts’ guidelines for library innovation in London</w:t>
      </w:r>
    </w:p>
    <w:p>
      <w:pPr>
        <w:numPr>
          <w:ilvl w:val="0"/>
          <w:numId w:val="1003"/>
        </w:numPr>
        <w:pStyle w:val="Compact"/>
      </w:pPr>
      <w:r>
        <w:t xml:space="preserve">Fluent in English; basic proficiency in French and Spanish for international resource collaboration</w:t>
      </w:r>
    </w:p>
    <w:bookmarkEnd w:id="25"/>
    <w:bookmarkStart w:id="26" w:name="certifications"/>
    <w:p>
      <w:pPr>
        <w:pStyle w:val="Heading2"/>
      </w:pPr>
      <w:r>
        <w:t xml:space="preserve">Certifications</w:t>
      </w:r>
    </w:p>
    <w:p>
      <w:pPr>
        <w:numPr>
          <w:ilvl w:val="0"/>
          <w:numId w:val="1004"/>
        </w:numPr>
        <w:pStyle w:val="Compact"/>
      </w:pPr>
      <w:r>
        <w:t xml:space="preserve">Chartered Librarian (CIL) – Institute of Information Professionals (iLib), UK (2019)</w:t>
      </w:r>
    </w:p>
    <w:p>
      <w:pPr>
        <w:numPr>
          <w:ilvl w:val="0"/>
          <w:numId w:val="1004"/>
        </w:numPr>
        <w:pStyle w:val="Compact"/>
      </w:pPr>
      <w:r>
        <w:t xml:space="preserve">Library and Information Technology Certification – Library Association, UK (2016)</w:t>
      </w:r>
    </w:p>
    <w:p>
      <w:pPr>
        <w:numPr>
          <w:ilvl w:val="0"/>
          <w:numId w:val="1004"/>
        </w:numPr>
        <w:pStyle w:val="Compact"/>
      </w:pPr>
      <w:r>
        <w:t xml:space="preserve">Project Management Professional (PMP) – PMI, USA (2020) [Relevant for managing library infrastructure projects in London]</w:t>
      </w:r>
    </w:p>
    <w:bookmarkEnd w:id="26"/>
    <w:bookmarkStart w:id="27" w:name="awards-and-achievements"/>
    <w:p>
      <w:pPr>
        <w:pStyle w:val="Heading2"/>
      </w:pPr>
      <w:r>
        <w:t xml:space="preserve">Awards and Achievements</w:t>
      </w:r>
    </w:p>
    <w:p>
      <w:pPr>
        <w:numPr>
          <w:ilvl w:val="0"/>
          <w:numId w:val="1005"/>
        </w:numPr>
        <w:pStyle w:val="Compact"/>
      </w:pPr>
      <w:r>
        <w:t xml:space="preserve">Recipient of the “Outstanding Librarian Award” by the London Library Association (2021), recognizing excellence in community outreach and digital transformation.</w:t>
      </w:r>
    </w:p>
    <w:p>
      <w:pPr>
        <w:numPr>
          <w:ilvl w:val="0"/>
          <w:numId w:val="1005"/>
        </w:numPr>
        <w:pStyle w:val="Compact"/>
      </w:pPr>
      <w:r>
        <w:t xml:space="preserve">Featured in the UK’s National Archives’ “Innovation in Public Libraries” report for pioneering a virtual reality program at Central London Public Library.</w:t>
      </w:r>
    </w:p>
    <w:p>
      <w:pPr>
        <w:numPr>
          <w:ilvl w:val="0"/>
          <w:numId w:val="1005"/>
        </w:numPr>
        <w:pStyle w:val="Compact"/>
      </w:pPr>
      <w:r>
        <w:t xml:space="preserve">Contributed to a project that received the UNESCO International Literacy Prize (2019), focusing on multilingual literacy initiatives in East London.</w:t>
      </w:r>
    </w:p>
    <w:bookmarkEnd w:id="27"/>
    <w:bookmarkStart w:id="28" w:name="publications-and-presentations"/>
    <w:p>
      <w:pPr>
        <w:pStyle w:val="Heading2"/>
      </w:pPr>
      <w:r>
        <w:t xml:space="preserve">Publications and Presentations</w:t>
      </w:r>
    </w:p>
    <w:p>
      <w:pPr>
        <w:pStyle w:val="FirstParagraph"/>
      </w:pPr>
      <w:r>
        <w:rPr>
          <w:bCs/>
          <w:b/>
        </w:rPr>
        <w:t xml:space="preserve">“Rethinking Library Spaces in the Digital Age: A London Perspective”</w:t>
      </w:r>
      <w:r>
        <w:br/>
      </w:r>
      <w:r>
        <w:t xml:space="preserve">Presented at the UK Libraries Conference 2023, Birmingham. Explored strategies for integrating technology with traditional library services to meet evolving user needs.</w:t>
      </w:r>
    </w:p>
    <w:p>
      <w:pPr>
        <w:pStyle w:val="BodyText"/>
      </w:pPr>
      <w:r>
        <w:rPr>
          <w:bCs/>
          <w:b/>
        </w:rPr>
        <w:t xml:space="preserve">“Community Engagement Through Library Programs in London”</w:t>
      </w:r>
      <w:r>
        <w:br/>
      </w:r>
      <w:r>
        <w:t xml:space="preserve">Published in the Journal of Librarianship and Information Science (2021). Analyzed case studies of successful initiatives in borough libraries across the United Kingdom.</w:t>
      </w:r>
    </w:p>
    <w:bookmarkEnd w:id="28"/>
    <w:bookmarkStart w:id="29" w:name="references"/>
    <w:p>
      <w:pPr>
        <w:pStyle w:val="Heading2"/>
      </w:pPr>
      <w:r>
        <w:t xml:space="preserve">References</w:t>
      </w:r>
    </w:p>
    <w:p>
      <w:pPr>
        <w:pStyle w:val="FirstParagraph"/>
      </w:pPr>
      <w:r>
        <w:t xml:space="preserve">Available upon request. Previous supervisors and colleagues in the United Kingdom London include:</w:t>
      </w:r>
    </w:p>
    <w:p>
      <w:pPr>
        <w:numPr>
          <w:ilvl w:val="0"/>
          <w:numId w:val="1006"/>
        </w:numPr>
        <w:pStyle w:val="Compact"/>
      </w:pPr>
      <w:r>
        <w:t xml:space="preserve">Dr. Emma Thompson, Director of Central London Public Library</w:t>
      </w:r>
    </w:p>
    <w:p>
      <w:pPr>
        <w:numPr>
          <w:ilvl w:val="0"/>
          <w:numId w:val="1006"/>
        </w:numPr>
        <w:pStyle w:val="Compact"/>
      </w:pPr>
      <w:r>
        <w:t xml:space="preserve">Martin Green, Head of Community Services at Borough Libraries Network</w:t>
      </w:r>
    </w:p>
    <w:bookmarkEnd w:id="29"/>
    <w:p>
      <w:pPr>
        <w:pStyle w:val="FirstParagraph"/>
      </w:pPr>
      <w:r>
        <w:rPr>
          <w:iCs/>
          <w:i/>
        </w:rPr>
        <w:t xml:space="preserve">This resume is tailored for a Librarian position in the United Kingdom London, emphasizing expertise in library management, community engagement, and digital innovation. It adheres to UK formatting standards and highlights achievements relevant to the cultural and educational landscape of London.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Librarian in United Kingdom London</dc:title>
  <dc:creator/>
  <dc:language>en</dc:language>
  <cp:keywords/>
  <dcterms:created xsi:type="dcterms:W3CDTF">2026-07-24T03:40:24Z</dcterms:created>
  <dcterms:modified xsi:type="dcterms:W3CDTF">2026-07-24T03:40:24Z</dcterms:modified>
</cp:coreProperties>
</file>

<file path=docProps/custom.xml><?xml version="1.0" encoding="utf-8"?>
<Properties xmlns="http://schemas.openxmlformats.org/officeDocument/2006/custom-properties" xmlns:vt="http://schemas.openxmlformats.org/officeDocument/2006/docPropsVTypes"/>
</file>