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0" w:name="librarian-resume"/>
    <w:p>
      <w:pPr>
        <w:pStyle w:val="Heading1"/>
      </w:pPr>
      <w:r>
        <w:t xml:space="preserve">Librarian Resume</w:t>
      </w:r>
    </w:p>
    <w:p>
      <w:pPr>
        <w:pStyle w:val="FirstParagraph"/>
      </w:pPr>
      <w:r>
        <w:rPr>
          <w:bCs/>
          <w:b/>
        </w:rPr>
        <w:t xml:space="preserve">Name:</w:t>
      </w:r>
      <w:r>
        <w:t xml:space="preserve"> </w:t>
      </w:r>
      <w:r>
        <w:t xml:space="preserve">Aynur Sultonova</w:t>
      </w:r>
      <w:r>
        <w:br/>
      </w:r>
      <w:r>
        <w:rPr>
          <w:bCs/>
          <w:b/>
        </w:rPr>
        <w:t xml:space="preserve">Email:</w:t>
      </w:r>
      <w:r>
        <w:t xml:space="preserve"> </w:t>
      </w:r>
      <w:r>
        <w:t xml:space="preserve">aynursultonova@example.com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I am a dedicated and organized Librarian with over five years of experience in managing library operations, curating collections, and supporting community outreach programs. My expertise lies in ensuring efficient access to information resources while fostering a welcoming environment for all patrons. I have worked extensively in Tashkent, Uzbekistan, where I have contributed to the development of modern library systems tailored to the needs of local communities and academic institutions. My passion for education and knowledge dissemination drives me to innovate within the library sector in Uzbekistan Tashkent.</w:t>
      </w:r>
    </w:p>
    <w:bookmarkEnd w:id="20"/>
    <w:bookmarkStart w:id="21" w:name="education"/>
    <w:p>
      <w:pPr>
        <w:pStyle w:val="Heading2"/>
      </w:pPr>
      <w:r>
        <w:t xml:space="preserve">Education</w:t>
      </w:r>
    </w:p>
    <w:p>
      <w:pPr>
        <w:pStyle w:val="FirstParagraph"/>
      </w:pPr>
      <w:r>
        <w:rPr>
          <w:bCs/>
          <w:b/>
        </w:rPr>
        <w:t xml:space="preserve">Bachelor of Library Science</w:t>
      </w:r>
      <w:r>
        <w:br/>
      </w:r>
      <w:r>
        <w:t xml:space="preserve">Tashkent State University, Uzbekistan</w:t>
      </w:r>
      <w:r>
        <w:br/>
      </w:r>
      <w:r>
        <w:t xml:space="preserve">Graduated: June 2018</w:t>
      </w:r>
      <w:r>
        <w:br/>
      </w:r>
      <w:r>
        <w:t xml:space="preserve">Relevant Courses: Information Organization, Digital Libraries, Cataloging Standards, Cultural Preservation in Uzbekistan</w:t>
      </w:r>
    </w:p>
    <w:p>
      <w:pPr>
        <w:pStyle w:val="BodyText"/>
      </w:pPr>
      <w:r>
        <w:rPr>
          <w:bCs/>
          <w:b/>
        </w:rPr>
        <w:t xml:space="preserve">Master of Library and Information Science</w:t>
      </w:r>
      <w:r>
        <w:br/>
      </w:r>
      <w:r>
        <w:t xml:space="preserve">National University of Uzbekistan, Tashkent</w:t>
      </w:r>
      <w:r>
        <w:br/>
      </w:r>
      <w:r>
        <w:t xml:space="preserve">Graduated: May 2021</w:t>
      </w:r>
      <w:r>
        <w:br/>
      </w:r>
      <w:r>
        <w:t xml:space="preserve">Research Focus: Enhancing Access to Multilingual Resources in Uzbek Libraries</w:t>
      </w:r>
    </w:p>
    <w:bookmarkEnd w:id="21"/>
    <w:bookmarkStart w:id="22" w:name="work-experience"/>
    <w:p>
      <w:pPr>
        <w:pStyle w:val="Heading2"/>
      </w:pPr>
      <w:r>
        <w:t xml:space="preserve">Work Experience</w:t>
      </w:r>
    </w:p>
    <w:p>
      <w:pPr>
        <w:pStyle w:val="FirstParagraph"/>
      </w:pPr>
      <w:r>
        <w:rPr>
          <w:bCs/>
          <w:b/>
        </w:rPr>
        <w:t xml:space="preserve">Head Librarian</w:t>
      </w:r>
      <w:r>
        <w:br/>
      </w:r>
      <w:r>
        <w:t xml:space="preserve">Tashkent Central Public Library, Uzbekistan</w:t>
      </w:r>
      <w:r>
        <w:br/>
      </w:r>
      <w:r>
        <w:t xml:space="preserve">January 2021 – Present</w:t>
      </w:r>
      <w:r>
        <w:br/>
      </w:r>
      <w:r>
        <w:t xml:space="preserve">- Managed a team of 15 librarians and library assistants to ensure seamless operations.</w:t>
      </w:r>
      <w:r>
        <w:br/>
      </w:r>
      <w:r>
        <w:t xml:space="preserve">- Implemented a digital cataloging system, improving resource accessibility for over 50,000 patrons in Uzbekistan Tashkent.</w:t>
      </w:r>
      <w:r>
        <w:br/>
      </w:r>
      <w:r>
        <w:t xml:space="preserve">- Organized monthly community events, including workshops on digital literacy and cultural heritage preservation in Uzbekistan.</w:t>
      </w:r>
      <w:r>
        <w:br/>
      </w:r>
      <w:r>
        <w:t xml:space="preserve">- Collaborated with local schools and universities to develop educational programs aligned with national curriculum standards.</w:t>
      </w:r>
    </w:p>
    <w:p>
      <w:pPr>
        <w:pStyle w:val="BodyText"/>
      </w:pPr>
      <w:r>
        <w:rPr>
          <w:bCs/>
          <w:b/>
        </w:rPr>
        <w:t xml:space="preserve">Library Assistant</w:t>
      </w:r>
      <w:r>
        <w:br/>
      </w:r>
      <w:r>
        <w:t xml:space="preserve">Tashkent Regional Library, Uzbekistan</w:t>
      </w:r>
      <w:r>
        <w:br/>
      </w:r>
      <w:r>
        <w:t xml:space="preserve">June 2018 – December 2020</w:t>
      </w:r>
      <w:r>
        <w:br/>
      </w:r>
      <w:r>
        <w:t xml:space="preserve">- Assisted in the classification and maintenance of over 15,000 books and digital resources.</w:t>
      </w:r>
      <w:r>
        <w:br/>
      </w:r>
      <w:r>
        <w:t xml:space="preserve">- Provided reference services to students, researchers, and residents of Tashkent, focusing on Uzbek language materials.</w:t>
      </w:r>
      <w:r>
        <w:br/>
      </w:r>
      <w:r>
        <w:t xml:space="preserve">- Conducted training sessions on library databases for faculty members at nearby institutions.</w:t>
      </w:r>
    </w:p>
    <w:bookmarkEnd w:id="22"/>
    <w:bookmarkStart w:id="23" w:name="skills"/>
    <w:p>
      <w:pPr>
        <w:pStyle w:val="Heading2"/>
      </w:pPr>
      <w:r>
        <w:t xml:space="preserve">Skills</w:t>
      </w:r>
    </w:p>
    <w:p>
      <w:pPr>
        <w:numPr>
          <w:ilvl w:val="0"/>
          <w:numId w:val="1001"/>
        </w:numPr>
        <w:pStyle w:val="Compact"/>
      </w:pPr>
      <w:r>
        <w:t xml:space="preserve">Expertise in library management systems (e.g., Koha, Alma)</w:t>
      </w:r>
    </w:p>
    <w:p>
      <w:pPr>
        <w:numPr>
          <w:ilvl w:val="0"/>
          <w:numId w:val="1001"/>
        </w:numPr>
        <w:pStyle w:val="Compact"/>
      </w:pPr>
      <w:r>
        <w:t xml:space="preserve">Fluent in Uzbek and English; basic knowledge of Russian and Arabic</w:t>
      </w:r>
    </w:p>
    <w:p>
      <w:pPr>
        <w:numPr>
          <w:ilvl w:val="0"/>
          <w:numId w:val="1001"/>
        </w:numPr>
        <w:pStyle w:val="Compact"/>
      </w:pPr>
      <w:r>
        <w:t xml:space="preserve">Cataloging and classification using AACR2 and MARC standards</w:t>
      </w:r>
    </w:p>
    <w:p>
      <w:pPr>
        <w:numPr>
          <w:ilvl w:val="0"/>
          <w:numId w:val="1001"/>
        </w:numPr>
        <w:pStyle w:val="Compact"/>
      </w:pPr>
      <w:r>
        <w:t xml:space="preserve">Digital preservation techniques for cultural heritage materials</w:t>
      </w:r>
    </w:p>
    <w:p>
      <w:pPr>
        <w:numPr>
          <w:ilvl w:val="0"/>
          <w:numId w:val="1001"/>
        </w:numPr>
        <w:pStyle w:val="Compact"/>
      </w:pPr>
      <w:r>
        <w:t xml:space="preserve">Community engagement and event planning for Tashkent-based initiatives</w:t>
      </w:r>
    </w:p>
    <w:p>
      <w:pPr>
        <w:numPr>
          <w:ilvl w:val="0"/>
          <w:numId w:val="1001"/>
        </w:numPr>
        <w:pStyle w:val="Compact"/>
      </w:pPr>
      <w:r>
        <w:t xml:space="preserve">Research skills in Uzbek history, literature, and academic resources</w:t>
      </w:r>
    </w:p>
    <w:bookmarkEnd w:id="23"/>
    <w:bookmarkStart w:id="24" w:name="certifications"/>
    <w:p>
      <w:pPr>
        <w:pStyle w:val="Heading2"/>
      </w:pPr>
      <w:r>
        <w:t xml:space="preserve">Certifications</w:t>
      </w:r>
    </w:p>
    <w:p>
      <w:pPr>
        <w:pStyle w:val="FirstParagraph"/>
      </w:pPr>
      <w:r>
        <w:rPr>
          <w:bCs/>
          <w:b/>
        </w:rPr>
        <w:t xml:space="preserve">Certificate in Digital Library Management</w:t>
      </w:r>
      <w:r>
        <w:br/>
      </w:r>
      <w:r>
        <w:t xml:space="preserve">UNESCO-APCEIU, Tashkent, Uzbekistan</w:t>
      </w:r>
      <w:r>
        <w:br/>
      </w:r>
      <w:r>
        <w:t xml:space="preserve">2020</w:t>
      </w:r>
    </w:p>
    <w:p>
      <w:pPr>
        <w:pStyle w:val="BodyText"/>
      </w:pPr>
      <w:r>
        <w:rPr>
          <w:bCs/>
          <w:b/>
        </w:rPr>
        <w:t xml:space="preserve">Professional Development Program for Librarians</w:t>
      </w:r>
      <w:r>
        <w:br/>
      </w:r>
      <w:r>
        <w:t xml:space="preserve">Ministry of Culture of Uzbekistan</w:t>
      </w:r>
      <w:r>
        <w:br/>
      </w:r>
      <w:r>
        <w:t xml:space="preserve">2019</w:t>
      </w:r>
    </w:p>
    <w:bookmarkEnd w:id="24"/>
    <w:bookmarkStart w:id="25" w:name="languages"/>
    <w:p>
      <w:pPr>
        <w:pStyle w:val="Heading2"/>
      </w:pPr>
      <w:r>
        <w:t xml:space="preserve">Languages</w:t>
      </w:r>
    </w:p>
    <w:p>
      <w:pPr>
        <w:numPr>
          <w:ilvl w:val="0"/>
          <w:numId w:val="1002"/>
        </w:numPr>
        <w:pStyle w:val="Compact"/>
      </w:pPr>
      <w:r>
        <w:t xml:space="preserve">Uzbek (Native)</w:t>
      </w:r>
    </w:p>
    <w:p>
      <w:pPr>
        <w:numPr>
          <w:ilvl w:val="0"/>
          <w:numId w:val="1002"/>
        </w:numPr>
        <w:pStyle w:val="Compact"/>
      </w:pPr>
      <w:r>
        <w:t xml:space="preserve">English (Fluent)</w:t>
      </w:r>
    </w:p>
    <w:p>
      <w:pPr>
        <w:numPr>
          <w:ilvl w:val="0"/>
          <w:numId w:val="1002"/>
        </w:numPr>
        <w:pStyle w:val="Compact"/>
      </w:pPr>
      <w:r>
        <w:t xml:space="preserve">Russian (Intermediate)</w:t>
      </w:r>
    </w:p>
    <w:p>
      <w:pPr>
        <w:numPr>
          <w:ilvl w:val="0"/>
          <w:numId w:val="1002"/>
        </w:numPr>
        <w:pStyle w:val="Compact"/>
      </w:pPr>
      <w:r>
        <w:t xml:space="preserve">Arabic (Basic)</w:t>
      </w:r>
    </w:p>
    <w:bookmarkEnd w:id="25"/>
    <w:bookmarkStart w:id="26" w:name="projects-and-contributions"/>
    <w:p>
      <w:pPr>
        <w:pStyle w:val="Heading2"/>
      </w:pPr>
      <w:r>
        <w:t xml:space="preserve">Projects and Contributions</w:t>
      </w:r>
    </w:p>
    <w:p>
      <w:pPr>
        <w:pStyle w:val="FirstParagraph"/>
      </w:pPr>
      <w:r>
        <w:rPr>
          <w:bCs/>
          <w:b/>
        </w:rPr>
        <w:t xml:space="preserve">Tashkent Digital Heritage Initiative</w:t>
      </w:r>
      <w:r>
        <w:br/>
      </w:r>
      <w:r>
        <w:t xml:space="preserve">2021 – 2023</w:t>
      </w:r>
      <w:r>
        <w:br/>
      </w:r>
      <w:r>
        <w:t xml:space="preserve">- Led a team to digitize over 1,000 historical documents from the Tashkent archives, preserving Uzbekistan's cultural legacy.</w:t>
      </w:r>
    </w:p>
    <w:p>
      <w:pPr>
        <w:pStyle w:val="BodyText"/>
      </w:pPr>
      <w:r>
        <w:rPr>
          <w:bCs/>
          <w:b/>
        </w:rPr>
        <w:t xml:space="preserve">Library Outreach Program in Rural Areas of Uzbekistan</w:t>
      </w:r>
      <w:r>
        <w:br/>
      </w:r>
      <w:r>
        <w:t xml:space="preserve">2019 – 2021</w:t>
      </w:r>
      <w:r>
        <w:br/>
      </w:r>
      <w:r>
        <w:t xml:space="preserve">- Designed mobile library units to provide educational resources to underserved communities in Tashkent region.</w:t>
      </w:r>
    </w:p>
    <w:bookmarkEnd w:id="26"/>
    <w:bookmarkStart w:id="27" w:name="professional-affiliations"/>
    <w:p>
      <w:pPr>
        <w:pStyle w:val="Heading2"/>
      </w:pPr>
      <w:r>
        <w:t xml:space="preserve">Professional Affiliations</w:t>
      </w:r>
    </w:p>
    <w:p>
      <w:pPr>
        <w:numPr>
          <w:ilvl w:val="0"/>
          <w:numId w:val="1003"/>
        </w:numPr>
        <w:pStyle w:val="Compact"/>
      </w:pPr>
      <w:r>
        <w:t xml:space="preserve">Member, Uzbekistan Library Association (ULA)</w:t>
      </w:r>
    </w:p>
    <w:p>
      <w:pPr>
        <w:numPr>
          <w:ilvl w:val="0"/>
          <w:numId w:val="1003"/>
        </w:numPr>
        <w:pStyle w:val="Compact"/>
      </w:pPr>
      <w:r>
        <w:t xml:space="preserve">Volunteer, Tashkent Cultural Preservation Society</w:t>
      </w:r>
    </w:p>
    <w:bookmarkEnd w:id="27"/>
    <w:bookmarkStart w:id="28" w:name="references"/>
    <w:p>
      <w:pPr>
        <w:pStyle w:val="Heading2"/>
      </w:pPr>
      <w:r>
        <w:t xml:space="preserve">References</w:t>
      </w:r>
    </w:p>
    <w:p>
      <w:pPr>
        <w:pStyle w:val="FirstParagraph"/>
      </w:pPr>
      <w:r>
        <w:t xml:space="preserve">Available upon request. Please contact the applicant at aynursultonova@example.com.</w:t>
      </w:r>
    </w:p>
    <w:bookmarkEnd w:id="28"/>
    <w:bookmarkStart w:id="29" w:name="about-me"/>
    <w:p>
      <w:pPr>
        <w:pStyle w:val="Heading2"/>
      </w:pPr>
      <w:r>
        <w:t xml:space="preserve">About Me</w:t>
      </w:r>
    </w:p>
    <w:p>
      <w:pPr>
        <w:pStyle w:val="FirstParagraph"/>
      </w:pPr>
      <w:r>
        <w:t xml:space="preserve">I am deeply committed to advancing the role of libraries as hubs of learning and cultural exchange in Uzbekistan Tashkent. My work as a Librarian has allowed me to contribute to the growth of educational access, digital literacy, and community engagement in one of Central Asia's most dynamic cities. I am passionate about leveraging technology to preserve Uzbekistan's rich heritage while making information accessible to all. With a strong foundation in library science and hands-on experience in Tashkent's libraries, I aim to continue driving innovation in the field of librarianship within Uzbekistan.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Uzbekistan Tashkent</dc:title>
  <dc:creator/>
  <cp:keywords/>
  <dcterms:created xsi:type="dcterms:W3CDTF">2026-07-21T13:12:27Z</dcterms:created>
  <dcterms:modified xsi:type="dcterms:W3CDTF">2026-07-21T13:12:27Z</dcterms:modified>
</cp:coreProperties>
</file>

<file path=docProps/custom.xml><?xml version="1.0" encoding="utf-8"?>
<Properties xmlns="http://schemas.openxmlformats.org/officeDocument/2006/custom-properties" xmlns:vt="http://schemas.openxmlformats.org/officeDocument/2006/docPropsVTypes"/>
</file>