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Juan David Méndez</w:t>
      </w:r>
    </w:p>
    <w:p>
      <w:pPr>
        <w:pStyle w:val="BodyText"/>
      </w:pPr>
      <w:r>
        <w:rPr>
          <w:bCs/>
          <w:b/>
        </w:rPr>
        <w:t xml:space="preserve">Address:</w:t>
      </w:r>
      <w:r>
        <w:t xml:space="preserve"> </w:t>
      </w:r>
      <w:r>
        <w:t xml:space="preserve">Bogotá, Colombia |</w:t>
      </w:r>
      <w:r>
        <w:t xml:space="preserve"> </w:t>
      </w:r>
      <w:r>
        <w:rPr>
          <w:bCs/>
          <w:b/>
        </w:rPr>
        <w:t xml:space="preserve">Email:</w:t>
      </w:r>
      <w:r>
        <w:t xml:space="preserve"> </w:t>
      </w:r>
      <w:r>
        <w:t xml:space="preserve">juan.mendez@example.com |</w:t>
      </w:r>
      <w:r>
        <w:t xml:space="preserve"> </w:t>
      </w:r>
      <w:r>
        <w:rPr>
          <w:bCs/>
          <w:b/>
        </w:rPr>
        <w:t xml:space="preserve">Phone:</w:t>
      </w:r>
      <w:r>
        <w:t xml:space="preserve"> </w:t>
      </w:r>
      <w:r>
        <w:t xml:space="preserve">+57 310 123 4567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Marine Engineer with over 8 years of expertise in designing, maintaining, and optimizing marine systems. Specialized in coastal infrastructure development and sustainable maritime operations, with a proven track record of delivering projects in Colombia's dynamic maritime sector. Committed to advancing technological innovation while adhering to local regulations and environmental standards specific to Colombia Bogotá. Adept at collaborating with multidisciplinary teams to ensure operational efficiency, safety, and compliance in marine engineering projects across the region.</w:t>
      </w:r>
    </w:p>
    <w:bookmarkEnd w:id="20"/>
    <w:bookmarkStart w:id="21" w:name="technical-skills"/>
    <w:p>
      <w:pPr>
        <w:pStyle w:val="Heading2"/>
      </w:pPr>
      <w:r>
        <w:t xml:space="preserve">Technical Skills</w:t>
      </w:r>
    </w:p>
    <w:p>
      <w:pPr>
        <w:numPr>
          <w:ilvl w:val="0"/>
          <w:numId w:val="1001"/>
        </w:numPr>
        <w:pStyle w:val="Compact"/>
      </w:pPr>
      <w:r>
        <w:t xml:space="preserve">Marine Systems Design and Maintenance (Engines, Propulsion, Electrical Systems)</w:t>
      </w:r>
    </w:p>
    <w:p>
      <w:pPr>
        <w:numPr>
          <w:ilvl w:val="0"/>
          <w:numId w:val="1001"/>
        </w:numPr>
        <w:pStyle w:val="Compact"/>
      </w:pPr>
      <w:r>
        <w:t xml:space="preserve">Coastal and Inland Waterway Engineering</w:t>
      </w:r>
    </w:p>
    <w:p>
      <w:pPr>
        <w:numPr>
          <w:ilvl w:val="0"/>
          <w:numId w:val="1001"/>
        </w:numPr>
        <w:pStyle w:val="Compact"/>
      </w:pPr>
      <w:r>
        <w:t xml:space="preserve">Project Management for Maritime Infrastructure</w:t>
      </w:r>
    </w:p>
    <w:p>
      <w:pPr>
        <w:numPr>
          <w:ilvl w:val="0"/>
          <w:numId w:val="1001"/>
        </w:numPr>
        <w:pStyle w:val="Compact"/>
      </w:pPr>
      <w:r>
        <w:t xml:space="preserve">Computer-Aided Design (CAD) Software (AutoCAD, SolidWorks)</w:t>
      </w:r>
    </w:p>
    <w:p>
      <w:pPr>
        <w:numPr>
          <w:ilvl w:val="0"/>
          <w:numId w:val="1001"/>
        </w:numPr>
        <w:pStyle w:val="Compact"/>
      </w:pPr>
      <w:r>
        <w:t xml:space="preserve">Marine Safety Protocols and STCW Standards</w:t>
      </w:r>
    </w:p>
    <w:p>
      <w:pPr>
        <w:numPr>
          <w:ilvl w:val="0"/>
          <w:numId w:val="1001"/>
        </w:numPr>
        <w:pStyle w:val="Compact"/>
      </w:pPr>
      <w:r>
        <w:t xml:space="preserve">Environmental Impact Assessment for Marine Projects</w:t>
      </w:r>
    </w:p>
    <w:p>
      <w:pPr>
        <w:numPr>
          <w:ilvl w:val="0"/>
          <w:numId w:val="1001"/>
        </w:numPr>
        <w:pStyle w:val="Compact"/>
      </w:pPr>
      <w:r>
        <w:t xml:space="preserve">Fluid Dynamics and Thermal Systems Analysis</w:t>
      </w:r>
    </w:p>
    <w:p>
      <w:pPr>
        <w:numPr>
          <w:ilvl w:val="0"/>
          <w:numId w:val="1001"/>
        </w:numPr>
        <w:pStyle w:val="Compact"/>
      </w:pPr>
      <w:r>
        <w:t xml:space="preserve">Communication with Local Authorities in Colombia Bogotá (e.g., Direccion de Puertos y Vias Navegables)</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Marina del Caribe S.A. – Bogotá, Colombia</w:t>
      </w:r>
      <w:r>
        <w:t xml:space="preserve"> </w:t>
      </w:r>
      <w:r>
        <w:t xml:space="preserve">| January 2019 – Present</w:t>
      </w:r>
    </w:p>
    <w:p>
      <w:pPr>
        <w:numPr>
          <w:ilvl w:val="0"/>
          <w:numId w:val="1002"/>
        </w:numPr>
        <w:pStyle w:val="Compact"/>
      </w:pPr>
      <w:r>
        <w:t xml:space="preserve">Oversee the design and maintenance of maritime infrastructure projects in collaboration with local authorities in Colombia Bogotá, ensuring compliance with national regulations.</w:t>
      </w:r>
    </w:p>
    <w:p>
      <w:pPr>
        <w:numPr>
          <w:ilvl w:val="0"/>
          <w:numId w:val="1002"/>
        </w:numPr>
        <w:pStyle w:val="Compact"/>
      </w:pPr>
      <w:r>
        <w:t xml:space="preserve">Managed a team of 15 engineers to upgrade port facilities, including dredging operations and harbor expansion projects to support increased trade volumes.</w:t>
      </w:r>
    </w:p>
    <w:p>
      <w:pPr>
        <w:numPr>
          <w:ilvl w:val="0"/>
          <w:numId w:val="1002"/>
        </w:numPr>
        <w:pStyle w:val="Compact"/>
      </w:pPr>
      <w:r>
        <w:t xml:space="preserve">Developed a preventive maintenance program for marine vessels operating in the Magdalena River Basin, reducing downtime by 25%.</w:t>
      </w:r>
    </w:p>
    <w:p>
      <w:pPr>
        <w:numPr>
          <w:ilvl w:val="0"/>
          <w:numId w:val="1002"/>
        </w:numPr>
        <w:pStyle w:val="Compact"/>
      </w:pPr>
      <w:r>
        <w:t xml:space="preserve">Collaborated with environmental agencies to implement eco-friendly practices in maritime operations, aligning with Colombia’s sustainability goals.</w:t>
      </w:r>
    </w:p>
    <w:p>
      <w:pPr>
        <w:numPr>
          <w:ilvl w:val="0"/>
          <w:numId w:val="1002"/>
        </w:numPr>
        <w:pStyle w:val="Compact"/>
      </w:pPr>
      <w:r>
        <w:t xml:space="preserve">Provided technical support for the retrofitting of cargo ships with fuel-efficient propulsion systems, reducing carbon emissions by 18%.</w:t>
      </w:r>
    </w:p>
    <w:bookmarkEnd w:id="22"/>
    <w:bookmarkStart w:id="23" w:name="marine-engineer"/>
    <w:p>
      <w:pPr>
        <w:pStyle w:val="Heading3"/>
      </w:pPr>
      <w:r>
        <w:t xml:space="preserve">Marine Engineer</w:t>
      </w:r>
    </w:p>
    <w:p>
      <w:pPr>
        <w:pStyle w:val="FirstParagraph"/>
      </w:pPr>
      <w:r>
        <w:rPr>
          <w:bCs/>
          <w:b/>
        </w:rPr>
        <w:t xml:space="preserve">Delta Engineering Solutions – Bogotá, Colombia</w:t>
      </w:r>
      <w:r>
        <w:t xml:space="preserve"> </w:t>
      </w:r>
      <w:r>
        <w:t xml:space="preserve">| June 2015 – December 2018</w:t>
      </w:r>
    </w:p>
    <w:p>
      <w:pPr>
        <w:numPr>
          <w:ilvl w:val="0"/>
          <w:numId w:val="1003"/>
        </w:numPr>
        <w:pStyle w:val="Compact"/>
      </w:pPr>
      <w:r>
        <w:t xml:space="preserve">Designed and supervised the installation of marine electrical systems for offshore platforms in the Caribbean region, ensuring alignment with Colombia’s maritime safety standards.</w:t>
      </w:r>
    </w:p>
    <w:p>
      <w:pPr>
        <w:numPr>
          <w:ilvl w:val="0"/>
          <w:numId w:val="1003"/>
        </w:numPr>
        <w:pStyle w:val="Compact"/>
      </w:pPr>
      <w:r>
        <w:t xml:space="preserve">Conducted regular inspections of ship engines and auxiliary systems, identifying potential failures and implementing corrective measures to prevent operational disruptions.</w:t>
      </w:r>
    </w:p>
    <w:p>
      <w:pPr>
        <w:numPr>
          <w:ilvl w:val="0"/>
          <w:numId w:val="1003"/>
        </w:numPr>
        <w:pStyle w:val="Compact"/>
      </w:pPr>
      <w:r>
        <w:t xml:space="preserve">Contributed to the development of a digital twin model for a large cargo vessel, enabling real-time monitoring of engine performance in Colombia Bogotá’s shipping hubs.</w:t>
      </w:r>
    </w:p>
    <w:p>
      <w:pPr>
        <w:numPr>
          <w:ilvl w:val="0"/>
          <w:numId w:val="1003"/>
        </w:numPr>
        <w:pStyle w:val="Compact"/>
      </w:pPr>
      <w:r>
        <w:t xml:space="preserve">Trained junior engineers on the use of advanced diagnostic tools and software tailored for marine environments in Colombia.</w:t>
      </w:r>
    </w:p>
    <w:bookmarkEnd w:id="23"/>
    <w:bookmarkStart w:id="24" w:name="internship-marine-systems-engineering"/>
    <w:p>
      <w:pPr>
        <w:pStyle w:val="Heading3"/>
      </w:pPr>
      <w:r>
        <w:t xml:space="preserve">Internship – Marine Systems Engineering</w:t>
      </w:r>
    </w:p>
    <w:p>
      <w:pPr>
        <w:pStyle w:val="FirstParagraph"/>
      </w:pPr>
      <w:r>
        <w:rPr>
          <w:bCs/>
          <w:b/>
        </w:rPr>
        <w:t xml:space="preserve">Corporación Colombiana de Ingeniería S.A. – Bogotá, Colombia</w:t>
      </w:r>
      <w:r>
        <w:t xml:space="preserve"> </w:t>
      </w:r>
      <w:r>
        <w:t xml:space="preserve">| January 2014 – June 2014</w:t>
      </w:r>
    </w:p>
    <w:p>
      <w:pPr>
        <w:numPr>
          <w:ilvl w:val="0"/>
          <w:numId w:val="1004"/>
        </w:numPr>
        <w:pStyle w:val="Compact"/>
      </w:pPr>
      <w:r>
        <w:t xml:space="preserve">Assisted in the design of a wastewater treatment system for a coastal resort, minimizing environmental impact on local ecosystems.</w:t>
      </w:r>
    </w:p>
    <w:p>
      <w:pPr>
        <w:numPr>
          <w:ilvl w:val="0"/>
          <w:numId w:val="1004"/>
        </w:numPr>
        <w:pStyle w:val="Compact"/>
      </w:pPr>
      <w:r>
        <w:t xml:space="preserve">Gained hands-on experience in marine surveying and data analysis for infrastructure projects along Colombia’s coastlines.</w:t>
      </w:r>
    </w:p>
    <w:bookmarkEnd w:id="24"/>
    <w:bookmarkEnd w:id="25"/>
    <w:bookmarkStart w:id="27"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Colombia – Bogotá, Colombia</w:t>
      </w:r>
      <w:r>
        <w:t xml:space="preserve"> </w:t>
      </w:r>
      <w:r>
        <w:t xml:space="preserve">| Graduated: June 2014</w:t>
      </w:r>
    </w:p>
    <w:p>
      <w:pPr>
        <w:numPr>
          <w:ilvl w:val="0"/>
          <w:numId w:val="1005"/>
        </w:numPr>
        <w:pStyle w:val="Compact"/>
      </w:pPr>
      <w:r>
        <w:t xml:space="preserve">Relevant coursework: Marine Vessels, Hydraulics, Shipbuilding Technology, Environmental Engineering.</w:t>
      </w:r>
    </w:p>
    <w:p>
      <w:pPr>
        <w:numPr>
          <w:ilvl w:val="0"/>
          <w:numId w:val="1005"/>
        </w:numPr>
        <w:pStyle w:val="Compact"/>
      </w:pPr>
      <w:r>
        <w:t xml:space="preserve">Honored with the "Best Thesis Award" for research on sustainable propulsion systems in coastal shipping.</w:t>
      </w:r>
    </w:p>
    <w:bookmarkEnd w:id="26"/>
    <w:bookmarkEnd w:id="27"/>
    <w:bookmarkStart w:id="28" w:name="certifications-and-training"/>
    <w:p>
      <w:pPr>
        <w:pStyle w:val="Heading2"/>
      </w:pPr>
      <w:r>
        <w:t xml:space="preserve">Certifications and Training</w:t>
      </w:r>
    </w:p>
    <w:p>
      <w:pPr>
        <w:numPr>
          <w:ilvl w:val="0"/>
          <w:numId w:val="1006"/>
        </w:numPr>
        <w:pStyle w:val="Compact"/>
      </w:pPr>
      <w:r>
        <w:t xml:space="preserve">STCW (Standards of Training, Certification, and Watchkeeping) – 2018</w:t>
      </w:r>
    </w:p>
    <w:p>
      <w:pPr>
        <w:numPr>
          <w:ilvl w:val="0"/>
          <w:numId w:val="1006"/>
        </w:numPr>
        <w:pStyle w:val="Compact"/>
      </w:pPr>
      <w:r>
        <w:t xml:space="preserve">Certified in Marine Safety Management Systems (MAMS) – 2020</w:t>
      </w:r>
    </w:p>
    <w:p>
      <w:pPr>
        <w:numPr>
          <w:ilvl w:val="0"/>
          <w:numId w:val="1006"/>
        </w:numPr>
        <w:pStyle w:val="Compact"/>
      </w:pPr>
      <w:r>
        <w:t xml:space="preserve">Professional Development Course on Coastal Zone Management – Universidad de los Andes, Bogotá – 2019</w:t>
      </w:r>
    </w:p>
    <w:p>
      <w:pPr>
        <w:numPr>
          <w:ilvl w:val="0"/>
          <w:numId w:val="1006"/>
        </w:numPr>
        <w:pStyle w:val="Compact"/>
      </w:pPr>
      <w:r>
        <w:t xml:space="preserve">Advanced CAD Certification – AutoCAD 2021 – 2017</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98)</w:t>
      </w:r>
    </w:p>
    <w:p>
      <w:pPr>
        <w:numPr>
          <w:ilvl w:val="0"/>
          <w:numId w:val="1007"/>
        </w:numPr>
        <w:pStyle w:val="Compact"/>
      </w:pPr>
      <w:r>
        <w:t xml:space="preserve">French (Basic – A1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Society of Marine Engineers (SCEM), 2016–Present.</w:t>
      </w:r>
    </w:p>
    <w:p>
      <w:pPr>
        <w:pStyle w:val="BodyText"/>
      </w:pPr>
      <w:r>
        <w:rPr>
          <w:bCs/>
          <w:b/>
        </w:rPr>
        <w:t xml:space="preserve">Projects in Colombia Bogotá:</w:t>
      </w:r>
    </w:p>
    <w:p>
      <w:pPr>
        <w:numPr>
          <w:ilvl w:val="0"/>
          <w:numId w:val="1008"/>
        </w:numPr>
        <w:pStyle w:val="Compact"/>
      </w:pPr>
      <w:r>
        <w:t xml:space="preserve">Lead Engineer for the "Río Bogotá Waterway Revitalization Project" (2021–2023), focusing on improving navigability and reducing pollution in the city’s waterways.</w:t>
      </w:r>
    </w:p>
    <w:p>
      <w:pPr>
        <w:numPr>
          <w:ilvl w:val="0"/>
          <w:numId w:val="1008"/>
        </w:numPr>
        <w:pStyle w:val="Compact"/>
      </w:pPr>
      <w:r>
        <w:t xml:space="preserve">Consultant for the expansion of the Port of Santa Marta, ensuring compliance with Colombia’s maritime regulations and sustainability guidelines.</w:t>
      </w:r>
    </w:p>
    <w:p>
      <w:pPr>
        <w:pStyle w:val="FirstParagraph"/>
      </w:pPr>
      <w:r>
        <w:rPr>
          <w:bCs/>
          <w:b/>
        </w:rPr>
        <w:t xml:space="preserve">Volunteer Work:</w:t>
      </w:r>
    </w:p>
    <w:p>
      <w:pPr>
        <w:numPr>
          <w:ilvl w:val="0"/>
          <w:numId w:val="1009"/>
        </w:numPr>
        <w:pStyle w:val="Compact"/>
      </w:pPr>
      <w:r>
        <w:t xml:space="preserve">Technical Advisor for "Ocean Guardians", a non-profit organization promoting marine conservation in Colombia’s Caribbean region.</w:t>
      </w:r>
    </w:p>
    <w:p>
      <w:pPr>
        <w:numPr>
          <w:ilvl w:val="0"/>
          <w:numId w:val="1009"/>
        </w:numPr>
        <w:pStyle w:val="Compact"/>
      </w:pPr>
      <w:r>
        <w:t xml:space="preserve">Workshop Leader on Marine Engineering Basics for high school students in Bogotá, fostering interest in STEM careers.</w:t>
      </w:r>
    </w:p>
    <w:bookmarkEnd w:id="30"/>
    <w:bookmarkStart w:id="31" w:name="references"/>
    <w:p>
      <w:pPr>
        <w:pStyle w:val="Heading2"/>
      </w:pPr>
      <w:r>
        <w:t xml:space="preserve">References</w:t>
      </w:r>
    </w:p>
    <w:p>
      <w:pPr>
        <w:pStyle w:val="FirstParagraph"/>
      </w:pPr>
      <w:r>
        <w:t xml:space="preserve">Available upon request. Contact: juan.mendez@example.com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Colombia Bogotá</dc:title>
  <dc:creator/>
  <dc:language>en</dc:language>
  <cp:keywords/>
  <dcterms:created xsi:type="dcterms:W3CDTF">2026-07-23T07:44:38Z</dcterms:created>
  <dcterms:modified xsi:type="dcterms:W3CDTF">2026-07-23T07:44:38Z</dcterms:modified>
</cp:coreProperties>
</file>

<file path=docProps/custom.xml><?xml version="1.0" encoding="utf-8"?>
<Properties xmlns="http://schemas.openxmlformats.org/officeDocument/2006/custom-properties" xmlns:vt="http://schemas.openxmlformats.org/officeDocument/2006/docPropsVTypes"/>
</file>