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Kuwait</w:t>
      </w:r>
      <w:r>
        <w:t xml:space="preserve"> </w:t>
      </w:r>
      <w:r>
        <w:t xml:space="preserve">City</w:t>
      </w:r>
    </w:p>
    <w:bookmarkStart w:id="35" w:name="resume-marine-engineer-for-kuwait-city"/>
    <w:p>
      <w:pPr>
        <w:pStyle w:val="Heading1"/>
      </w:pPr>
      <w:r>
        <w:t xml:space="preserve">Resume: Marine Engineer for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career-summary"/>
    <w:p>
      <w:pPr>
        <w:pStyle w:val="Heading2"/>
      </w:pPr>
      <w:r>
        <w:t xml:space="preserve">Career Summary</w:t>
      </w:r>
    </w:p>
    <w:p>
      <w:pPr>
        <w:pStyle w:val="FirstParagraph"/>
      </w:pPr>
      <w:r>
        <w:t xml:space="preserve">A dedicated and experienced Marine Engineer with over [X years] of hands-on expertise in the maritime industry, specializing in the maintenance, repair, and optimization of marine propulsion systems. Proven track record in ensuring operational efficiency, safety compliance, and environmental standards on vessels operating in challenging environments such as Kuwait City’s strategic waterways. Committed to delivering excellence in engineering solutions tailored to Kuwait’s growing maritime infrastructure and energy sector. A strong advocate for innovation and sustainability, with a focus on supporting the development of marine engineering practices in Kuwait.</w:t>
      </w:r>
    </w:p>
    <w:bookmarkEnd w:id="21"/>
    <w:bookmarkStart w:id="24"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[Relevant Company Name], Kuwait City, Kuwait</w:t>
      </w:r>
    </w:p>
    <w:p>
      <w:pPr>
        <w:pStyle w:val="BodyText"/>
      </w:pPr>
      <w:r>
        <w:rPr>
          <w:iCs/>
          <w:i/>
        </w:rPr>
        <w:t xml:space="preserve">[Start Date] – [End Date]</w:t>
      </w:r>
    </w:p>
    <w:p>
      <w:pPr>
        <w:numPr>
          <w:ilvl w:val="0"/>
          <w:numId w:val="1001"/>
        </w:numPr>
        <w:pStyle w:val="Compact"/>
      </w:pPr>
      <w:r>
        <w:t xml:space="preserve">Overseeing the maintenance and repair of diesel engines, auxiliary systems, and propulsion units on cargo vessels operating in the Arabian Gulf.</w:t>
      </w:r>
    </w:p>
    <w:p>
      <w:pPr>
        <w:numPr>
          <w:ilvl w:val="0"/>
          <w:numId w:val="1001"/>
        </w:numPr>
        <w:pStyle w:val="Compact"/>
      </w:pPr>
      <w:r>
        <w:t xml:space="preserve">Ensuring compliance with international maritime regulations (e.g., SOLAS, MARPOL) and Kuwait’s national safety standards.</w:t>
      </w:r>
    </w:p>
    <w:p>
      <w:pPr>
        <w:numPr>
          <w:ilvl w:val="0"/>
          <w:numId w:val="1001"/>
        </w:numPr>
        <w:pStyle w:val="Compact"/>
      </w:pPr>
      <w:r>
        <w:t xml:space="preserve">Conducting routine inspections, troubleshooting mechanical failures, and implementing corrective actions to minimize downtime.</w:t>
      </w:r>
    </w:p>
    <w:p>
      <w:pPr>
        <w:numPr>
          <w:ilvl w:val="0"/>
          <w:numId w:val="1001"/>
        </w:numPr>
        <w:pStyle w:val="Compact"/>
      </w:pPr>
      <w:r>
        <w:t xml:space="preserve">Collaborating with port authorities and local engineering teams in Kuwait City to streamline vessel operations during refueling and maintenance cycles.</w:t>
      </w:r>
    </w:p>
    <w:p>
      <w:pPr>
        <w:numPr>
          <w:ilvl w:val="0"/>
          <w:numId w:val="1001"/>
        </w:numPr>
        <w:pStyle w:val="Compact"/>
      </w:pPr>
      <w:r>
        <w:t xml:space="preserve">Providing technical guidance to junior engineers and crew members, fostering a culture of safety and professionalism onboard.</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[Another Company Name], Kuwait City, Kuwait</w:t>
      </w:r>
    </w:p>
    <w:p>
      <w:pPr>
        <w:pStyle w:val="BodyText"/>
      </w:pPr>
      <w:r>
        <w:rPr>
          <w:iCs/>
          <w:i/>
        </w:rPr>
        <w:t xml:space="preserve">[Start Date] – [End Date]</w:t>
      </w:r>
    </w:p>
    <w:p>
      <w:pPr>
        <w:numPr>
          <w:ilvl w:val="0"/>
          <w:numId w:val="1002"/>
        </w:numPr>
        <w:pStyle w:val="Compact"/>
      </w:pPr>
      <w:r>
        <w:t xml:space="preserve">Aiding in the maintenance of shipboard systems, including boilers, pumps, and electrical distribution networks.</w:t>
      </w:r>
    </w:p>
    <w:p>
      <w:pPr>
        <w:numPr>
          <w:ilvl w:val="0"/>
          <w:numId w:val="1002"/>
        </w:numPr>
        <w:pStyle w:val="Compact"/>
      </w:pPr>
      <w:r>
        <w:t xml:space="preserve">Supporting the engineering team during emergency situations such as engine failures or fuel leaks, ensuring swift resolution in Kuwait’s harsh coastal conditions.</w:t>
      </w:r>
    </w:p>
    <w:p>
      <w:pPr>
        <w:numPr>
          <w:ilvl w:val="0"/>
          <w:numId w:val="1002"/>
        </w:numPr>
        <w:pStyle w:val="Compact"/>
      </w:pPr>
      <w:r>
        <w:t xml:space="preserve">Documenting repair logs and maintenance schedules to meet Kuwait’s maritime regulatory requirements.</w:t>
      </w:r>
    </w:p>
    <w:p>
      <w:pPr>
        <w:numPr>
          <w:ilvl w:val="0"/>
          <w:numId w:val="1002"/>
        </w:numPr>
        <w:pStyle w:val="Compact"/>
      </w:pPr>
      <w:r>
        <w:t xml:space="preserve">Participating in training programs focused on advanced marine engineering practices and emerging technologies relevant to Kuwait City’s shipping sector.</w: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Year]</w:t>
      </w:r>
    </w:p>
    <w:p>
      <w:pPr>
        <w:numPr>
          <w:ilvl w:val="0"/>
          <w:numId w:val="1003"/>
        </w:numPr>
        <w:pStyle w:val="Compact"/>
      </w:pPr>
      <w:r>
        <w:t xml:space="preserve">Relevant coursework: Marine Propulsion Systems, Ship Stability, Mechanical Design, and Naval Architecture.</w:t>
      </w:r>
    </w:p>
    <w:p>
      <w:pPr>
        <w:numPr>
          <w:ilvl w:val="0"/>
          <w:numId w:val="1003"/>
        </w:numPr>
        <w:pStyle w:val="Compact"/>
      </w:pPr>
      <w:r>
        <w:t xml:space="preserve">Thesis: "Optimizing Fuel Efficiency in Modern Vessels for the Arabian Gulf Region."</w:t>
      </w:r>
    </w:p>
    <w:bookmarkEnd w:id="25"/>
    <w:bookmarkStart w:id="26" w:name="certifications"/>
    <w:p>
      <w:pPr>
        <w:pStyle w:val="Heading3"/>
      </w:pPr>
      <w:r>
        <w:t xml:space="preserve">Certifications</w:t>
      </w:r>
    </w:p>
    <w:p>
      <w:pPr>
        <w:numPr>
          <w:ilvl w:val="0"/>
          <w:numId w:val="1004"/>
        </w:numPr>
        <w:pStyle w:val="Compact"/>
      </w:pPr>
      <w:r>
        <w:rPr>
          <w:bCs/>
          <w:b/>
        </w:rPr>
        <w:t xml:space="preserve">STCW 2010 (Standards of Training, Certification and Watchkeeping):</w:t>
      </w:r>
      <w:r>
        <w:t xml:space="preserve"> </w:t>
      </w:r>
      <w:r>
        <w:t xml:space="preserve">Certified by [Relevant Authority], Kuwait City.</w:t>
      </w:r>
    </w:p>
    <w:p>
      <w:pPr>
        <w:numPr>
          <w:ilvl w:val="0"/>
          <w:numId w:val="1004"/>
        </w:numPr>
        <w:pStyle w:val="Compact"/>
      </w:pPr>
      <w:r>
        <w:rPr>
          <w:bCs/>
          <w:b/>
        </w:rPr>
        <w:t xml:space="preserve">ENG1 Medical Certificate:</w:t>
      </w:r>
      <w:r>
        <w:t xml:space="preserve"> </w:t>
      </w:r>
      <w:r>
        <w:t xml:space="preserve">Valid for seafarers, issued by [Healthcare Provider], Kuwait.</w:t>
      </w:r>
    </w:p>
    <w:p>
      <w:pPr>
        <w:numPr>
          <w:ilvl w:val="0"/>
          <w:numId w:val="1004"/>
        </w:numPr>
        <w:pStyle w:val="Compact"/>
      </w:pPr>
      <w:r>
        <w:rPr>
          <w:bCs/>
          <w:b/>
        </w:rPr>
        <w:t xml:space="preserve">MARPOL Compliance Training:</w:t>
      </w:r>
      <w:r>
        <w:t xml:space="preserve"> </w:t>
      </w:r>
      <w:r>
        <w:t xml:space="preserve">Completed at [Training Institution], Kuwait City.</w:t>
      </w:r>
    </w:p>
    <w:p>
      <w:pPr>
        <w:numPr>
          <w:ilvl w:val="0"/>
          <w:numId w:val="1004"/>
        </w:numPr>
        <w:pStyle w:val="Compact"/>
      </w:pPr>
      <w:r>
        <w:rPr>
          <w:bCs/>
          <w:b/>
        </w:rPr>
        <w:t xml:space="preserve">CAD (Computer-Aided Design) Certification:</w:t>
      </w:r>
      <w:r>
        <w:t xml:space="preserve"> </w:t>
      </w:r>
      <w:r>
        <w:t xml:space="preserve">Proficient in designing and analyzing marine systems using AutoCAD and SolidWorks.</w:t>
      </w:r>
    </w:p>
    <w:bookmarkEnd w:id="26"/>
    <w:bookmarkEnd w:id="27"/>
    <w:bookmarkStart w:id="28" w:name="technical-skills"/>
    <w:p>
      <w:pPr>
        <w:pStyle w:val="Heading2"/>
      </w:pPr>
      <w:r>
        <w:t xml:space="preserve">Technical Skills</w:t>
      </w:r>
    </w:p>
    <w:p>
      <w:pPr>
        <w:numPr>
          <w:ilvl w:val="0"/>
          <w:numId w:val="1005"/>
        </w:numPr>
        <w:pStyle w:val="Compact"/>
      </w:pPr>
      <w:r>
        <w:t xml:space="preserve">Expertise in diesel engine maintenance, lubrication systems, and hull integrity assessments.</w:t>
      </w:r>
    </w:p>
    <w:p>
      <w:pPr>
        <w:numPr>
          <w:ilvl w:val="0"/>
          <w:numId w:val="1005"/>
        </w:numPr>
        <w:pStyle w:val="Compact"/>
      </w:pPr>
      <w:r>
        <w:t xml:space="preserve">Proficient in using diagnostic tools such as vibration analyzers, infrared thermography, and pressure gauges.</w:t>
      </w:r>
    </w:p>
    <w:p>
      <w:pPr>
        <w:numPr>
          <w:ilvl w:val="0"/>
          <w:numId w:val="1005"/>
        </w:numPr>
        <w:pStyle w:val="Compact"/>
      </w:pPr>
      <w:r>
        <w:t xml:space="preserve">Skilled in reading technical blueprints and schematics for shipboard machinery.</w:t>
      </w:r>
    </w:p>
    <w:p>
      <w:pPr>
        <w:numPr>
          <w:ilvl w:val="0"/>
          <w:numId w:val="1005"/>
        </w:numPr>
        <w:pStyle w:val="Compact"/>
      </w:pPr>
      <w:r>
        <w:t xml:space="preserve">Knowledge of Kuwait’s maritime laws, including the Kuwait Maritime Safety Authority (KMSA) guidelines.</w:t>
      </w:r>
    </w:p>
    <w:p>
      <w:pPr>
        <w:numPr>
          <w:ilvl w:val="0"/>
          <w:numId w:val="1005"/>
        </w:numPr>
        <w:pStyle w:val="Compact"/>
      </w:pPr>
      <w:r>
        <w:t xml:space="preserve">Familiarity with automation systems on modern vessels, such as engine monitoring and control systems.</w:t>
      </w:r>
    </w:p>
    <w:bookmarkEnd w:id="28"/>
    <w:bookmarkStart w:id="31" w:name="projects-contributions"/>
    <w:p>
      <w:pPr>
        <w:pStyle w:val="Heading2"/>
      </w:pPr>
      <w:r>
        <w:t xml:space="preserve">Projects &amp; Contributions</w:t>
      </w:r>
    </w:p>
    <w:bookmarkStart w:id="29" w:name="X8e5bce305886caf6e4bb4845468f1b9b51b9d0b"/>
    <w:p>
      <w:pPr>
        <w:pStyle w:val="Heading3"/>
      </w:pPr>
      <w:r>
        <w:t xml:space="preserve">Kuwait City Port Expansion Project (Marine Engineering Support)</w:t>
      </w:r>
    </w:p>
    <w:p>
      <w:pPr>
        <w:pStyle w:val="FirstParagraph"/>
      </w:pPr>
      <w:r>
        <w:rPr>
          <w:iCs/>
          <w:i/>
        </w:rPr>
        <w:t xml:space="preserve">[Year]</w:t>
      </w:r>
    </w:p>
    <w:p>
      <w:pPr>
        <w:numPr>
          <w:ilvl w:val="0"/>
          <w:numId w:val="1006"/>
        </w:numPr>
        <w:pStyle w:val="Compact"/>
      </w:pPr>
      <w:r>
        <w:t xml:space="preserve">Provided engineering oversight for the installation of new dockside equipment, ensuring compatibility with existing vessel systems.</w:t>
      </w:r>
    </w:p>
    <w:p>
      <w:pPr>
        <w:numPr>
          <w:ilvl w:val="0"/>
          <w:numId w:val="1006"/>
        </w:numPr>
        <w:pStyle w:val="Compact"/>
      </w:pPr>
      <w:r>
        <w:t xml:space="preserve">Collaborated with local contractors to optimize the design of fueling stations and waste management systems in Kuwait City’s ports.</w:t>
      </w:r>
    </w:p>
    <w:bookmarkEnd w:id="29"/>
    <w:bookmarkStart w:id="30" w:name="sustainable-practices-initiative"/>
    <w:p>
      <w:pPr>
        <w:pStyle w:val="Heading3"/>
      </w:pPr>
      <w:r>
        <w:t xml:space="preserve">Sustainable Practices Initiative</w:t>
      </w:r>
    </w:p>
    <w:p>
      <w:pPr>
        <w:pStyle w:val="FirstParagraph"/>
      </w:pPr>
      <w:r>
        <w:rPr>
          <w:iCs/>
          <w:i/>
        </w:rPr>
        <w:t xml:space="preserve">[Year]</w:t>
      </w:r>
    </w:p>
    <w:p>
      <w:pPr>
        <w:numPr>
          <w:ilvl w:val="0"/>
          <w:numId w:val="1007"/>
        </w:numPr>
        <w:pStyle w:val="Compact"/>
      </w:pPr>
      <w:r>
        <w:t xml:space="preserve">Developed a framework for reducing carbon emissions on vessels operating in the Gulf, aligning with Kuwait’s environmental goals.</w:t>
      </w:r>
    </w:p>
    <w:p>
      <w:pPr>
        <w:numPr>
          <w:ilvl w:val="0"/>
          <w:numId w:val="1007"/>
        </w:numPr>
        <w:pStyle w:val="Compact"/>
      </w:pPr>
      <w:r>
        <w:t xml:space="preserve">Promoted the adoption of energy-efficient technologies, such as LED lighting and low-friction coatings, onboard ships.</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of the Kuwait Maritime Association (KMA), actively participating in industry forums and networking events in Kuwait City.</w:t>
      </w:r>
    </w:p>
    <w:p>
      <w:pPr>
        <w:numPr>
          <w:ilvl w:val="0"/>
          <w:numId w:val="1008"/>
        </w:numPr>
        <w:pStyle w:val="Compact"/>
      </w:pPr>
      <w:r>
        <w:t xml:space="preserve">Member of the International Marine Engineers’ Union (IMEU), staying updated on global trends and best practices.</w:t>
      </w:r>
    </w:p>
    <w:bookmarkEnd w:id="32"/>
    <w:bookmarkStart w:id="33" w:name="languages"/>
    <w:p>
      <w:pPr>
        <w:pStyle w:val="Heading2"/>
      </w:pPr>
      <w:r>
        <w:t xml:space="preserve">Languages</w:t>
      </w:r>
    </w:p>
    <w:p>
      <w:pPr>
        <w:numPr>
          <w:ilvl w:val="0"/>
          <w:numId w:val="1009"/>
        </w:numPr>
        <w:pStyle w:val="Compact"/>
      </w:pPr>
      <w:r>
        <w:t xml:space="preserve">English – Fluent (professional and written)</w:t>
      </w:r>
    </w:p>
    <w:p>
      <w:pPr>
        <w:numPr>
          <w:ilvl w:val="0"/>
          <w:numId w:val="1009"/>
        </w:numPr>
        <w:pStyle w:val="Compact"/>
      </w:pPr>
      <w:r>
        <w:t xml:space="preserve">Arabic – Proficient (reading, writing, speaking)</w:t>
      </w:r>
    </w:p>
    <w:bookmarkEnd w:id="33"/>
    <w:bookmarkStart w:id="34" w:name="references"/>
    <w:p>
      <w:pPr>
        <w:pStyle w:val="Heading2"/>
      </w:pPr>
      <w:r>
        <w:t xml:space="preserve">References</w:t>
      </w:r>
    </w:p>
    <w:p>
      <w:pPr>
        <w:pStyle w:val="FirstParagraph"/>
      </w:pPr>
      <w:r>
        <w:t xml:space="preserve">Available upon request. Contact [Your Name] at [Your Email] or [Your Phone Number].</w:t>
      </w:r>
    </w:p>
    <w:bookmarkEnd w:id="34"/>
    <w:p>
      <w:pPr>
        <w:pStyle w:val="BodyText"/>
      </w:pPr>
      <w:r>
        <w:rPr>
          <w:bCs/>
          <w:b/>
        </w:rPr>
        <w:t xml:space="preserve">Note:</w:t>
      </w:r>
      <w:r>
        <w:t xml:space="preserve"> </w:t>
      </w:r>
      <w:r>
        <w:t xml:space="preserve">This resume is tailored for a Marine Engineer seeking opportunities in Kuwait City, emphasizing expertise in the region’s maritime industry and commitment to excellence in marine engineering.</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Kuwait City</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