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(Malaysia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Lumpur)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Jalan Tun Razak, 50400 Kuala Lumpur, Malaysia</w:t>
      </w:r>
      <w:r>
        <w:br/>
      </w:r>
      <w:r>
        <w:t xml:space="preserve">Phone: +60 3-1234 5678</w:t>
      </w:r>
      <w:r>
        <w:br/>
      </w:r>
      <w:r>
        <w:t xml:space="preserve">Email: john.doe@example.com</w:t>
      </w:r>
      <w:r>
        <w:br/>
      </w:r>
      <w:r>
        <w:t xml:space="preserve">LinkedIn: linkedin.com/in/johndoe-marineengineer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8 years of expertise in the maritime industry, specializing in the maintenance, repair, and operation of marine propulsion systems. Proven track record of delivering high-quality results while adhering to safety standards and environmental regulations. A strong understanding of shipboard operations and a commitment to excellence in Malaysia Kuala Lumpur's dynamic port environment. Passionate about contributing to the growth of maritime infrastructure in Malaysia through innovative engineering solutions.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Teknologi Laut Sdn Bhd (Malaysia Kuala Lumpur)</w:t>
      </w:r>
      <w:r>
        <w:br/>
      </w:r>
      <w:r>
        <w:t xml:space="preserve">January 2018 – Present</w:t>
      </w:r>
      <w:r>
        <w:br/>
      </w:r>
      <w:r>
        <w:t xml:space="preserve">- Responsible for the maintenance and overhaul of main engines, auxiliary systems, and propulsion units on various vessels operating in Malaysia's coastal and offshore regions.</w:t>
      </w:r>
      <w:r>
        <w:br/>
      </w:r>
      <w:r>
        <w:t xml:space="preserve">- Collaborated with cross-functional teams to ensure compliance with international maritime standards such as ISO 9001 and SOLAS.</w:t>
      </w:r>
      <w:r>
        <w:br/>
      </w:r>
      <w:r>
        <w:t xml:space="preserve">- Conducted regular inspections of engine rooms, propellers, and fuel systems to identify potential issues and implement preventive maintenance strategies.</w:t>
      </w:r>
      <w:r>
        <w:br/>
      </w:r>
      <w:r>
        <w:t xml:space="preserve">- Provided technical support during emergency situations, including engine failures and system malfunctions, ensuring minimal downtime for vessels in Malaysia Kuala Lumpur's ports.</w:t>
      </w:r>
      <w:r>
        <w:br/>
      </w:r>
      <w:r>
        <w:t xml:space="preserve">- Mentored junior engineers and technicians on best practices for marine engineering operations in compliance with local regulations.</w:t>
      </w:r>
    </w:p>
    <w:bookmarkEnd w:id="21"/>
    <w:bookmarkStart w:id="22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Sabah Maritime Services Sdn Bhd (Malaysia Kuala Lumpur)</w:t>
      </w:r>
      <w:r>
        <w:br/>
      </w:r>
      <w:r>
        <w:t xml:space="preserve">June 2015 – December 2017</w:t>
      </w:r>
      <w:r>
        <w:br/>
      </w:r>
      <w:r>
        <w:t xml:space="preserve">- Assisted in the daily operation and maintenance of shipboard machinery, including boilers, generators, and pumps.</w:t>
      </w:r>
      <w:r>
        <w:br/>
      </w:r>
      <w:r>
        <w:t xml:space="preserve">- Participated in scheduled maintenance programs to ensure optimal performance of marine systems.</w:t>
      </w:r>
      <w:r>
        <w:br/>
      </w:r>
      <w:r>
        <w:t xml:space="preserve">- Documented repair activities and technical reports for regulatory compliance in Malaysia Kuala Lumpur's maritime authority.</w:t>
      </w:r>
      <w:r>
        <w:br/>
      </w:r>
      <w:r>
        <w:t xml:space="preserve">- Supported the implementation of energy-efficient practices to reduce fuel consumption and environmental impact.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bc98910e44dc561ed75ff96eb7bd3c51e8163fc"/>
    <w:p>
      <w:pPr>
        <w:pStyle w:val="Heading3"/>
      </w:pPr>
      <w:r>
        <w:t xml:space="preserve">Bachelor of Engineering (Marine Engineering)</w:t>
      </w:r>
    </w:p>
    <w:p>
      <w:pPr>
        <w:pStyle w:val="FirstParagraph"/>
      </w:pPr>
      <w:r>
        <w:rPr>
          <w:bCs/>
          <w:b/>
        </w:rPr>
        <w:t xml:space="preserve">Universiti Teknologi Malaysia (UTM), Kuala Lumpur, Malaysia</w:t>
      </w:r>
      <w:r>
        <w:br/>
      </w:r>
      <w:r>
        <w:t xml:space="preserve">Graduated: 2015</w:t>
      </w:r>
      <w:r>
        <w:br/>
      </w:r>
      <w:r>
        <w:t xml:space="preserve">- Relevant coursework: Marine Machinery, Ship Construction, Fluid Mechanics, and Maritime Law.</w:t>
      </w:r>
      <w:r>
        <w:br/>
      </w:r>
      <w:r>
        <w:t xml:space="preserve">- Thesis: "Optimization of Fuel Efficiency in Offshore Vessels Operating in Malaysian Waters."</w:t>
      </w:r>
      <w:r>
        <w:br/>
      </w:r>
      <w:r>
        <w:t xml:space="preserve">- Recipient of the UTM Excellence Award for Academic Achievement (2014).</w:t>
      </w:r>
    </w:p>
    <w:bookmarkEnd w:id="24"/>
    <w:bookmarkStart w:id="25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STCW 95 (Standards of Training, Certification and Watchkeeping for Seafarers)</w:t>
      </w:r>
      <w:r>
        <w:t xml:space="preserve"> </w:t>
      </w:r>
      <w:r>
        <w:t xml:space="preserve">– Issued by the Malaysian Maritime Authority, 2016.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MARINTEK Advanced Marine Engineering Course</w:t>
      </w:r>
      <w:r>
        <w:t xml:space="preserve"> </w:t>
      </w:r>
      <w:r>
        <w:t xml:space="preserve">– Completed in Kuala Lumpur, Malaysia, 2019.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ISO 9001:2015 Quality Management System Auditor</w:t>
      </w:r>
      <w:r>
        <w:t xml:space="preserve"> </w:t>
      </w:r>
      <w:r>
        <w:t xml:space="preserve">– Certified by the Malaysian Institute of Accreditation (MIA), 2021.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operating and maintaining diesel engines, gas turbines, and hybrid propulsion systems.</w:t>
      </w:r>
    </w:p>
    <w:p>
      <w:pPr>
        <w:numPr>
          <w:ilvl w:val="0"/>
          <w:numId w:val="1002"/>
        </w:numPr>
        <w:pStyle w:val="Compact"/>
      </w:pPr>
      <w:r>
        <w:t xml:space="preserve">Expertise in using CAD software for marine system design and troubleshooting.</w:t>
      </w:r>
    </w:p>
    <w:p>
      <w:pPr>
        <w:numPr>
          <w:ilvl w:val="0"/>
          <w:numId w:val="1002"/>
        </w:numPr>
        <w:pStyle w:val="Compact"/>
      </w:pPr>
      <w:r>
        <w:t xml:space="preserve">Strong knowledge of marine electrical systems, including power generation and distribution networks.</w:t>
      </w:r>
    </w:p>
    <w:p>
      <w:pPr>
        <w:numPr>
          <w:ilvl w:val="0"/>
          <w:numId w:val="1002"/>
        </w:numPr>
        <w:pStyle w:val="Compact"/>
      </w:pPr>
      <w:r>
        <w:t xml:space="preserve">Certified in Hazardous Materials Handling (HMH) and Environmental Compliance for Marine Operations in Malaysia Kuala Lumpur.</w:t>
      </w:r>
    </w:p>
    <w:p>
      <w:pPr>
        <w:numPr>
          <w:ilvl w:val="0"/>
          <w:numId w:val="1002"/>
        </w:numPr>
        <w:pStyle w:val="Compact"/>
      </w:pPr>
      <w:r>
        <w:t xml:space="preserve">Fluent in English and Malay, with basic proficiency in Mandarin for collaboration with international clients.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Malaysian Marine Engineering Association (MMEA)</w:t>
      </w:r>
      <w:r>
        <w:br/>
      </w:r>
      <w:r>
        <w:t xml:space="preserve">Member since 2017. Active participant in industry seminars and workshops focused on sustainable maritime practices in Malaysia Kuala Lumpur.</w:t>
      </w:r>
    </w:p>
    <w:p>
      <w:pPr>
        <w:pStyle w:val="BodyText"/>
      </w:pPr>
      <w:r>
        <w:rPr>
          <w:bCs/>
          <w:b/>
        </w:rPr>
        <w:t xml:space="preserve">International Association of Marine Engineers (IAME)</w:t>
      </w:r>
      <w:r>
        <w:br/>
      </w:r>
      <w:r>
        <w:t xml:space="preserve">Member since 2019. Engaged in global networking opportunities to stay updated on advancements in marine technology.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160e440433ca75c08e608c97711896687dbb311"/>
    <w:p>
      <w:pPr>
        <w:pStyle w:val="Heading3"/>
      </w:pPr>
      <w:r>
        <w:t xml:space="preserve">Refurbishment of Offshore Support Vessels (OSVs) in Malaysia Kuala Lumpur</w:t>
      </w:r>
    </w:p>
    <w:p>
      <w:pPr>
        <w:pStyle w:val="FirstParagraph"/>
      </w:pPr>
      <w:r>
        <w:rPr>
          <w:bCs/>
          <w:b/>
        </w:rPr>
        <w:t xml:space="preserve">Teknologi Laut Sdn Bhd, 2019</w:t>
      </w:r>
      <w:r>
        <w:br/>
      </w:r>
      <w:r>
        <w:t xml:space="preserve">Led a team of 10 engineers to upgrade the propulsion systems of three OSVs operating in the South China Sea. The project reduced fuel consumption by 15% and received recognition from the Malaysian Maritime Authority.</w:t>
      </w:r>
    </w:p>
    <w:bookmarkEnd w:id="29"/>
    <w:bookmarkStart w:id="30" w:name="Xe1056ed5e785215fff8c7473859dcb97051c248"/>
    <w:p>
      <w:pPr>
        <w:pStyle w:val="Heading3"/>
      </w:pPr>
      <w:r>
        <w:t xml:space="preserve">Implementation of Digital Monitoring Systems for Engine Performance</w:t>
      </w:r>
    </w:p>
    <w:p>
      <w:pPr>
        <w:pStyle w:val="FirstParagraph"/>
      </w:pPr>
      <w:r>
        <w:rPr>
          <w:bCs/>
          <w:b/>
        </w:rPr>
        <w:t xml:space="preserve">Sabah Maritime Services Sdn Bhd, 2017</w:t>
      </w:r>
      <w:r>
        <w:br/>
      </w:r>
      <w:r>
        <w:t xml:space="preserve">Introduced a real-time monitoring system for engine parameters, improving operational efficiency and reducing maintenance costs by 20%.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3"/>
        </w:numPr>
        <w:pStyle w:val="Compact"/>
      </w:pPr>
      <w:r>
        <w:t xml:space="preserve">Malay – Native speaker</w:t>
      </w:r>
    </w:p>
    <w:p>
      <w:pPr>
        <w:numPr>
          <w:ilvl w:val="0"/>
          <w:numId w:val="1003"/>
        </w:numPr>
        <w:pStyle w:val="Compact"/>
      </w:pPr>
      <w:r>
        <w:t xml:space="preserve">Mandarin – Basic conversational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Marine Engineer role in Malaysia Kuala Lumpur, emphasizing technical expertise, industry-specific certifications, and a strong alignment with the maritime sector's requirements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(Malaysia Kuala Lumpur)</dc:title>
  <dc:creator/>
  <dc:language>en</dc:language>
  <cp:keywords/>
  <dcterms:created xsi:type="dcterms:W3CDTF">2025-12-16T08:42:08Z</dcterms:created>
  <dcterms:modified xsi:type="dcterms:W3CDTF">2025-12-16T08:42:08Z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