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Singapore</w:t>
      </w:r>
    </w:p>
    <w:bookmarkStart w:id="36" w:name="X8d3144e5eb3f78d7085926f02f1c894f49a457e"/>
    <w:p>
      <w:pPr>
        <w:pStyle w:val="Heading1"/>
      </w:pPr>
      <w:r>
        <w:t xml:space="preserve">Resume: Marine Engineer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+65 1234 5678</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a decade of expertise in the design, maintenance, and operation of marine propulsion systems. Proven track record in delivering high-quality engineering solutions to maritime clients across Singapore and Southeast Asia. Adept at navigating the unique regulatory frameworks of Singapore's maritime industry while ensuring compliance with international standards such as SOLAS, MARPOL, and STCW. Passionate about advancing sustainable practices in shipbuilding and offshore operations within Singapore's dynamic port ecosystem.</w:t>
      </w:r>
    </w:p>
    <w:bookmarkEnd w:id="21"/>
    <w:bookmarkStart w:id="25" w:name="work-experience"/>
    <w:p>
      <w:pPr>
        <w:pStyle w:val="Heading2"/>
      </w:pPr>
      <w:r>
        <w:t xml:space="preserve">Work Experience</w:t>
      </w:r>
    </w:p>
    <w:bookmarkStart w:id="22" w:name="singapore-marine-solutions-pte-ltd"/>
    <w:p>
      <w:pPr>
        <w:pStyle w:val="Heading3"/>
      </w:pPr>
      <w:r>
        <w:rPr>
          <w:bCs/>
          <w:b/>
        </w:rPr>
        <w:t xml:space="preserve">Singapore Marine Solutions Pte Ltd</w:t>
      </w:r>
    </w:p>
    <w:p>
      <w:pPr>
        <w:pStyle w:val="FirstParagraph"/>
      </w:pPr>
      <w:r>
        <w:rPr>
          <w:iCs/>
          <w:i/>
        </w:rPr>
        <w:t xml:space="preserve">Senior Marine Engineer</w:t>
      </w:r>
      <w:r>
        <w:t xml:space="preserve"> </w:t>
      </w:r>
      <w:r>
        <w:t xml:space="preserve">| January 2018 – Present</w:t>
      </w:r>
      <w:r>
        <w:br/>
      </w:r>
      <w:r>
        <w:t xml:space="preserve">- Led a team of 15 engineers to design and optimize propulsion systems for commercial vessels operating in Singapore's port.</w:t>
      </w:r>
      <w:r>
        <w:t xml:space="preserve"> </w:t>
      </w:r>
      <w:r>
        <w:t xml:space="preserve">- Collaborated with local shipyards to implement energy-efficient technologies, reducing fuel consumption by 18% in flagship projects.</w:t>
      </w:r>
      <w:r>
        <w:t xml:space="preserve"> </w:t>
      </w:r>
      <w:r>
        <w:t xml:space="preserve">- Ensured all engineering activities adhered to the Maritime and Port Authority (MPA) of Singapore's safety protocols.</w:t>
      </w:r>
      <w:r>
        <w:t xml:space="preserve"> </w:t>
      </w:r>
      <w:r>
        <w:t xml:space="preserve">- Provided technical support for offshore wind farm installation vessels, aligning with Singapore’s green energy initiatives.</w:t>
      </w:r>
    </w:p>
    <w:bookmarkEnd w:id="22"/>
    <w:bookmarkStart w:id="23" w:name="keppel-offshore-marine-limited"/>
    <w:p>
      <w:pPr>
        <w:pStyle w:val="Heading3"/>
      </w:pPr>
      <w:r>
        <w:rPr>
          <w:bCs/>
          <w:b/>
        </w:rPr>
        <w:t xml:space="preserve">Keppel Offshore &amp; Marine Limited</w:t>
      </w:r>
    </w:p>
    <w:p>
      <w:pPr>
        <w:pStyle w:val="FirstParagraph"/>
      </w:pPr>
      <w:r>
        <w:rPr>
          <w:iCs/>
          <w:i/>
        </w:rPr>
        <w:t xml:space="preserve">Marine Engineer</w:t>
      </w:r>
      <w:r>
        <w:t xml:space="preserve"> </w:t>
      </w:r>
      <w:r>
        <w:t xml:space="preserve">| June 2012 – December 2017</w:t>
      </w:r>
      <w:r>
        <w:br/>
      </w:r>
      <w:r>
        <w:t xml:space="preserve">- Engineered and maintained auxiliary systems for offshore platforms, supporting Singapore's growing offshore energy sector.</w:t>
      </w:r>
      <w:r>
        <w:t xml:space="preserve"> </w:t>
      </w:r>
      <w:r>
        <w:t xml:space="preserve">- Conducted regular inspections of FPSOs (Floating Production Storage and Offloading units) in the Riau Archipelago, ensuring compliance with Singapore’s environmental regulations.</w:t>
      </w:r>
      <w:r>
        <w:t xml:space="preserve"> </w:t>
      </w:r>
      <w:r>
        <w:t xml:space="preserve">- Trained junior engineers on the use of advanced diagnostic tools, improving operational efficiency by 25% across projects.</w:t>
      </w:r>
    </w:p>
    <w:bookmarkEnd w:id="23"/>
    <w:bookmarkStart w:id="24" w:name="sembcorp-marine-singapore"/>
    <w:p>
      <w:pPr>
        <w:pStyle w:val="Heading3"/>
      </w:pPr>
      <w:r>
        <w:rPr>
          <w:bCs/>
          <w:b/>
        </w:rPr>
        <w:t xml:space="preserve">Sembcorp Marine Singapore</w:t>
      </w:r>
    </w:p>
    <w:p>
      <w:pPr>
        <w:pStyle w:val="FirstParagraph"/>
      </w:pPr>
      <w:r>
        <w:rPr>
          <w:iCs/>
          <w:i/>
        </w:rPr>
        <w:t xml:space="preserve">Junior Marine Engineer</w:t>
      </w:r>
      <w:r>
        <w:t xml:space="preserve"> </w:t>
      </w:r>
      <w:r>
        <w:t xml:space="preserve">| July 2008 – May 2012</w:t>
      </w:r>
      <w:r>
        <w:br/>
      </w:r>
      <w:r>
        <w:t xml:space="preserve">- Assisted in the construction of LNG (Liquefied Natural Gas) carriers, contributing to Singapore’s position as a global hub for clean energy shipping.</w:t>
      </w:r>
      <w:r>
        <w:t xml:space="preserve"> </w:t>
      </w:r>
      <w:r>
        <w:t xml:space="preserve">- Analyzed and resolved mechanical failures in engine rooms, reducing downtime by 15% for vessels berthing at Jurong Port.</w:t>
      </w:r>
    </w:p>
    <w:bookmarkEnd w:id="24"/>
    <w:bookmarkEnd w:id="25"/>
    <w:bookmarkStart w:id="27" w:name="education"/>
    <w:p>
      <w:pPr>
        <w:pStyle w:val="Heading2"/>
      </w:pPr>
      <w:r>
        <w:t xml:space="preserve">Education</w:t>
      </w:r>
    </w:p>
    <w:bookmarkStart w:id="26" w:name="nanyang-technological-university-ntu"/>
    <w:p>
      <w:pPr>
        <w:pStyle w:val="Heading3"/>
      </w:pPr>
      <w:r>
        <w:rPr>
          <w:bCs/>
          <w:b/>
        </w:rPr>
        <w:t xml:space="preserve">Nanyang Technological University (NTU)</w:t>
      </w:r>
    </w:p>
    <w:p>
      <w:pPr>
        <w:pStyle w:val="FirstParagraph"/>
      </w:pPr>
      <w:r>
        <w:rPr>
          <w:iCs/>
          <w:i/>
        </w:rPr>
        <w:t xml:space="preserve">Bachelor of Engineering in Marine Engineering</w:t>
      </w:r>
      <w:r>
        <w:t xml:space="preserve"> </w:t>
      </w:r>
      <w:r>
        <w:t xml:space="preserve">| 2004 – 2008</w:t>
      </w:r>
      <w:r>
        <w:br/>
      </w:r>
      <w:r>
        <w:t xml:space="preserve">- Graduated with honors, specializing in marine power systems and ship stability.</w:t>
      </w:r>
      <w:r>
        <w:t xml:space="preserve"> </w:t>
      </w:r>
      <w:r>
        <w:t xml:space="preserve">- Participated in internships at Singapore-based shipyards, gaining hands-on experience with cutting-edge engineering practices.</w:t>
      </w:r>
    </w:p>
    <w:bookmarkEnd w:id="26"/>
    <w:bookmarkEnd w:id="27"/>
    <w:bookmarkStart w:id="28" w:name="certifications"/>
    <w:p>
      <w:pPr>
        <w:pStyle w:val="Heading2"/>
      </w:pPr>
      <w:r>
        <w:t xml:space="preserve">Certifications</w:t>
      </w:r>
    </w:p>
    <w:p>
      <w:pPr>
        <w:numPr>
          <w:ilvl w:val="0"/>
          <w:numId w:val="1001"/>
        </w:numPr>
        <w:pStyle w:val="Compact"/>
      </w:pPr>
      <w:r>
        <w:t xml:space="preserve">STCW 95 (Standards of Training, Certification and Watchkeeping for Seafarers) – Singapore Maritime Institute</w:t>
      </w:r>
    </w:p>
    <w:p>
      <w:pPr>
        <w:numPr>
          <w:ilvl w:val="0"/>
          <w:numId w:val="1001"/>
        </w:numPr>
        <w:pStyle w:val="Compact"/>
      </w:pPr>
      <w:r>
        <w:t xml:space="preserve">MLC 2006 (Maritime Labour Convention) – International Labour Organization</w:t>
      </w:r>
    </w:p>
    <w:p>
      <w:pPr>
        <w:numPr>
          <w:ilvl w:val="0"/>
          <w:numId w:val="1001"/>
        </w:numPr>
        <w:pStyle w:val="Compact"/>
      </w:pPr>
      <w:r>
        <w:t xml:space="preserve">Certified Marine Engineer (Class NK, Japan)</w:t>
      </w:r>
    </w:p>
    <w:p>
      <w:pPr>
        <w:numPr>
          <w:ilvl w:val="0"/>
          <w:numId w:val="1001"/>
        </w:numPr>
        <w:pStyle w:val="Compact"/>
      </w:pPr>
      <w:r>
        <w:t xml:space="preserve">DNV GL Maritime Safety Certification – Singapore Office</w:t>
      </w:r>
    </w:p>
    <w:bookmarkEnd w:id="28"/>
    <w:bookmarkStart w:id="29" w:name="technical-skills"/>
    <w:p>
      <w:pPr>
        <w:pStyle w:val="Heading2"/>
      </w:pPr>
      <w:r>
        <w:t xml:space="preserve">Technical Skills</w:t>
      </w:r>
    </w:p>
    <w:p>
      <w:pPr>
        <w:numPr>
          <w:ilvl w:val="0"/>
          <w:numId w:val="1002"/>
        </w:numPr>
        <w:pStyle w:val="Compact"/>
      </w:pPr>
      <w:r>
        <w:t xml:space="preserve">Proficient in CAD (Computer-Aided Design) and 3D modeling software for ship design.</w:t>
      </w:r>
    </w:p>
    <w:p>
      <w:pPr>
        <w:numPr>
          <w:ilvl w:val="0"/>
          <w:numId w:val="1002"/>
        </w:numPr>
        <w:pStyle w:val="Compact"/>
      </w:pPr>
      <w:r>
        <w:t xml:space="preserve">Expertise in propulsion system diagnostics, including diesel engines and gas turbines.</w:t>
      </w:r>
    </w:p>
    <w:p>
      <w:pPr>
        <w:numPr>
          <w:ilvl w:val="0"/>
          <w:numId w:val="1002"/>
        </w:numPr>
        <w:pStyle w:val="Compact"/>
      </w:pPr>
      <w:r>
        <w:t xml:space="preserve">Familiarity with Singapore’s Marine Safety Act (2015) and environmental regulations.</w:t>
      </w:r>
    </w:p>
    <w:p>
      <w:pPr>
        <w:numPr>
          <w:ilvl w:val="0"/>
          <w:numId w:val="1002"/>
        </w:numPr>
        <w:pStyle w:val="Compact"/>
      </w:pPr>
      <w:r>
        <w:t xml:space="preserve">Skilled in using PMS (Predictive Maintenance Systems) for vessel equipment monitoring.</w:t>
      </w:r>
    </w:p>
    <w:p>
      <w:pPr>
        <w:numPr>
          <w:ilvl w:val="0"/>
          <w:numId w:val="1002"/>
        </w:numPr>
        <w:pStyle w:val="Compact"/>
      </w:pPr>
      <w:r>
        <w:t xml:space="preserve">Fluent in English, with intermediate knowledge of Mandarin and Malay for local communication.</w:t>
      </w:r>
    </w:p>
    <w:bookmarkEnd w:id="29"/>
    <w:bookmarkStart w:id="32" w:name="projects"/>
    <w:p>
      <w:pPr>
        <w:pStyle w:val="Heading2"/>
      </w:pPr>
      <w:r>
        <w:t xml:space="preserve">Projects</w:t>
      </w:r>
    </w:p>
    <w:bookmarkStart w:id="30" w:name="singapore-green-shipping-initiative"/>
    <w:p>
      <w:pPr>
        <w:pStyle w:val="Heading3"/>
      </w:pPr>
      <w:r>
        <w:rPr>
          <w:bCs/>
          <w:b/>
        </w:rPr>
        <w:t xml:space="preserve">Singapore Green Shipping Initiative</w:t>
      </w:r>
    </w:p>
    <w:p>
      <w:pPr>
        <w:pStyle w:val="FirstParagraph"/>
      </w:pPr>
      <w:r>
        <w:rPr>
          <w:iCs/>
          <w:i/>
        </w:rPr>
        <w:t xml:space="preserve">Marine Engineer Lead</w:t>
      </w:r>
      <w:r>
        <w:t xml:space="preserve"> </w:t>
      </w:r>
      <w:r>
        <w:t xml:space="preserve">| 2021 – 2023</w:t>
      </w:r>
      <w:r>
        <w:br/>
      </w:r>
      <w:r>
        <w:t xml:space="preserve">- Spearheaded the integration of hydrogen fuel cells into cargo ship designs, aligning with Singapore’s net-zero goals by 2050.</w:t>
      </w:r>
      <w:r>
        <w:t xml:space="preserve"> </w:t>
      </w:r>
      <w:r>
        <w:t xml:space="preserve">- Partnered with local universities to develop pilot projects for sustainable marine technologies.</w:t>
      </w:r>
    </w:p>
    <w:bookmarkEnd w:id="30"/>
    <w:bookmarkStart w:id="31" w:name="offshore-wind-farm-support-vessels"/>
    <w:p>
      <w:pPr>
        <w:pStyle w:val="Heading3"/>
      </w:pPr>
      <w:r>
        <w:rPr>
          <w:bCs/>
          <w:b/>
        </w:rPr>
        <w:t xml:space="preserve">Offshore Wind Farm Support Vessels</w:t>
      </w:r>
    </w:p>
    <w:p>
      <w:pPr>
        <w:pStyle w:val="FirstParagraph"/>
      </w:pPr>
      <w:r>
        <w:rPr>
          <w:iCs/>
          <w:i/>
        </w:rPr>
        <w:t xml:space="preserve">Technical Consultant</w:t>
      </w:r>
      <w:r>
        <w:t xml:space="preserve"> </w:t>
      </w:r>
      <w:r>
        <w:t xml:space="preserve">| 2019 – 2021</w:t>
      </w:r>
      <w:r>
        <w:br/>
      </w:r>
      <w:r>
        <w:t xml:space="preserve">- Designed specialized vessels for installing offshore wind turbines in the South China Sea, optimizing performance for Singapore’s coastal conditions.</w:t>
      </w:r>
    </w:p>
    <w:bookmarkEnd w:id="31"/>
    <w:bookmarkEnd w:id="32"/>
    <w:bookmarkStart w:id="33"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Mandarin (Intermediate)</w:t>
      </w:r>
    </w:p>
    <w:p>
      <w:pPr>
        <w:numPr>
          <w:ilvl w:val="0"/>
          <w:numId w:val="1003"/>
        </w:numPr>
        <w:pStyle w:val="Compact"/>
      </w:pPr>
      <w:r>
        <w:t xml:space="preserve">Malay (Basic)</w:t>
      </w:r>
    </w:p>
    <w:bookmarkEnd w:id="33"/>
    <w:bookmarkStart w:id="34" w:name="professional-affiliations"/>
    <w:p>
      <w:pPr>
        <w:pStyle w:val="Heading2"/>
      </w:pPr>
      <w:r>
        <w:t xml:space="preserve">Professional Affiliations</w:t>
      </w:r>
    </w:p>
    <w:p>
      <w:pPr>
        <w:numPr>
          <w:ilvl w:val="0"/>
          <w:numId w:val="1004"/>
        </w:numPr>
        <w:pStyle w:val="Compact"/>
      </w:pPr>
      <w:r>
        <w:t xml:space="preserve">Singapore Marine Engineers Association (SMEA)</w:t>
      </w:r>
    </w:p>
    <w:p>
      <w:pPr>
        <w:numPr>
          <w:ilvl w:val="0"/>
          <w:numId w:val="1004"/>
        </w:numPr>
        <w:pStyle w:val="Compact"/>
      </w:pPr>
      <w:r>
        <w:t xml:space="preserve">Institute of Marine Engineers (IME), United Kingdom</w:t>
      </w:r>
    </w:p>
    <w:p>
      <w:pPr>
        <w:numPr>
          <w:ilvl w:val="0"/>
          <w:numId w:val="1004"/>
        </w:numPr>
        <w:pStyle w:val="Compact"/>
      </w:pPr>
      <w:r>
        <w:t xml:space="preserve">International Association of Marine Engineers (IAME)</w:t>
      </w:r>
    </w:p>
    <w:bookmarkEnd w:id="34"/>
    <w:bookmarkStart w:id="35" w:name="references"/>
    <w:p>
      <w:pPr>
        <w:pStyle w:val="Heading2"/>
      </w:pPr>
      <w:r>
        <w:t xml:space="preserve">References</w:t>
      </w:r>
    </w:p>
    <w:p>
      <w:pPr>
        <w:pStyle w:val="FirstParagraph"/>
      </w:pPr>
      <w:r>
        <w:t xml:space="preserve">Available upon request. Contact: johndoe@example.com</w:t>
      </w:r>
    </w:p>
    <w:bookmarkEnd w:id="35"/>
    <w:p>
      <w:pPr>
        <w:pStyle w:val="BodyText"/>
      </w:pPr>
      <w:r>
        <w:t xml:space="preserve">This resume is tailored for the Marine Engineer role in Singapore, Singapore, emphasizing local expertise and compliance with maritime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Singapore</dc:title>
  <dc:creator/>
  <dc:language>en</dc:language>
  <cp:keywords/>
  <dcterms:created xsi:type="dcterms:W3CDTF">2026-07-21T04:56:24Z</dcterms:created>
  <dcterms:modified xsi:type="dcterms:W3CDTF">2026-07-21T04:56:24Z</dcterms:modified>
</cp:coreProperties>
</file>

<file path=docProps/custom.xml><?xml version="1.0" encoding="utf-8"?>
<Properties xmlns="http://schemas.openxmlformats.org/officeDocument/2006/custom-properties" xmlns:vt="http://schemas.openxmlformats.org/officeDocument/2006/docPropsVTypes"/>
</file>