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Tashkent,</w:t>
      </w:r>
      <w:r>
        <w:t xml:space="preserve"> </w:t>
      </w:r>
      <w:r>
        <w:t xml:space="preserve">Uzbekistan</w:t>
      </w:r>
    </w:p>
    <w:bookmarkStart w:id="34" w:name="Xa37ab090803c5548e0b9bd0beaf4cabb41a379c"/>
    <w:p>
      <w:pPr>
        <w:pStyle w:val="Heading1"/>
      </w:pPr>
      <w:r>
        <w:t xml:space="preserve">Resume for Marine Engineer in Uzbekistan Tashkent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Tashkent, Uzbekistan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+998 90 123-45-67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Marine Engineer with over [X years] of experience in the maritime industry, specializing in the maintenance, repair, and operation of marine propulsion systems. Committed to upholding international safety standards and optimizing vessel efficiency. Proven expertise in [specific areas like diesel engines, electrical systems, or shipboard automation]. A strong professional based in Tashkent, Uzbekistan, with a focus on contributing to the growth of Uzbek maritime infrastructure and aligning with global marine engineering practices.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arine-engineer"/>
    <w:p>
      <w:pPr>
        <w:pStyle w:val="Heading3"/>
      </w:pPr>
      <w:r>
        <w:t xml:space="preserve">Senior Marine Engineer</w:t>
      </w:r>
    </w:p>
    <w:p>
      <w:pPr>
        <w:pStyle w:val="FirstParagraph"/>
      </w:pPr>
      <w:r>
        <w:rPr>
          <w:bCs/>
          <w:b/>
        </w:rPr>
        <w:t xml:space="preserve">Tashkent Maritime Services Ltd., Tashkent, Uzbekistan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maintenance and repair of marine engines, boilers, and auxiliary machinery for commercial vessels operating in the Aral Sea and Caspian Sea regions.</w:t>
      </w:r>
    </w:p>
    <w:p>
      <w:pPr>
        <w:numPr>
          <w:ilvl w:val="0"/>
          <w:numId w:val="1001"/>
        </w:numPr>
        <w:pStyle w:val="Compact"/>
      </w:pPr>
      <w:r>
        <w:t xml:space="preserve">Ensuring compliance with Uzbekistan’s maritime regulations and international standards such as SOLAS and MARPOL.</w:t>
      </w:r>
    </w:p>
    <w:p>
      <w:pPr>
        <w:numPr>
          <w:ilvl w:val="0"/>
          <w:numId w:val="1001"/>
        </w:numPr>
        <w:pStyle w:val="Compact"/>
      </w:pPr>
      <w:r>
        <w:t xml:space="preserve">Leading a team of 10 engineers to implement energy-efficient solutions, reducing fuel consumption by 12% in 2021.</w:t>
      </w:r>
    </w:p>
    <w:p>
      <w:pPr>
        <w:numPr>
          <w:ilvl w:val="0"/>
          <w:numId w:val="1001"/>
        </w:numPr>
        <w:pStyle w:val="Compact"/>
      </w:pPr>
      <w:r>
        <w:t xml:space="preserve">Collaborating with local shipyards in Tashkent to upgrade aging fleets, enhancing operational reliability and safety for Uzbek maritime companies.</w:t>
      </w:r>
    </w:p>
    <w:bookmarkEnd w:id="22"/>
    <w:bookmarkStart w:id="23" w:name="marine-engineer"/>
    <w:p>
      <w:pPr>
        <w:pStyle w:val="Heading3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Karakalpakstan Shipping Company, Nukus, Uzbekistan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Responsible for the daily operation and troubleshooting of ship systems, including electrical power generation and HVAC units.</w:t>
      </w:r>
    </w:p>
    <w:p>
      <w:pPr>
        <w:numPr>
          <w:ilvl w:val="0"/>
          <w:numId w:val="1002"/>
        </w:numPr>
        <w:pStyle w:val="Compact"/>
      </w:pPr>
      <w:r>
        <w:t xml:space="preserve">Conducting routine inspections and preventive maintenance to minimize downtime, achieving a 95% operational availability rate.</w:t>
      </w:r>
    </w:p>
    <w:p>
      <w:pPr>
        <w:numPr>
          <w:ilvl w:val="0"/>
          <w:numId w:val="1002"/>
        </w:numPr>
        <w:pStyle w:val="Compact"/>
      </w:pPr>
      <w:r>
        <w:t xml:space="preserve">Training junior engineers on modern marine technologies, fostering a culture of continuous improvement within the team.</w:t>
      </w:r>
    </w:p>
    <w:bookmarkEnd w:id="23"/>
    <w:bookmarkStart w:id="24" w:name="internship-marine-engineering-assistant"/>
    <w:p>
      <w:pPr>
        <w:pStyle w:val="Heading3"/>
      </w:pPr>
      <w:r>
        <w:t xml:space="preserve">Internship: Marine Engineering Assistant</w:t>
      </w:r>
    </w:p>
    <w:p>
      <w:pPr>
        <w:pStyle w:val="FirstParagraph"/>
      </w:pPr>
      <w:r>
        <w:rPr>
          <w:bCs/>
          <w:b/>
        </w:rPr>
        <w:t xml:space="preserve">Tashkent Institute of Irrigation and Agricultural Mechanization, Tashkent, Uzbekistan</w:t>
      </w:r>
    </w:p>
    <w:p>
      <w:pPr>
        <w:pStyle w:val="BodyText"/>
      </w:pPr>
      <w:r>
        <w:rPr>
          <w:iCs/>
          <w:i/>
        </w:rPr>
        <w:t xml:space="preserve">June 2012 – August 2012</w:t>
      </w:r>
    </w:p>
    <w:p>
      <w:pPr>
        <w:numPr>
          <w:ilvl w:val="0"/>
          <w:numId w:val="1003"/>
        </w:numPr>
        <w:pStyle w:val="Compact"/>
      </w:pPr>
      <w:r>
        <w:t xml:space="preserve">Assisting in the design and simulation of shipboard mechanical systems using CAD software.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with engine diagnostics and fluid power systems.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4e2208816172a694e02a4fec354affac4983067"/>
    <w:p>
      <w:pPr>
        <w:pStyle w:val="Heading3"/>
      </w:pPr>
      <w:r>
        <w:t xml:space="preserve">Bachelor of Science in Marine Engineering</w:t>
      </w:r>
    </w:p>
    <w:p>
      <w:pPr>
        <w:pStyle w:val="FirstParagraph"/>
      </w:pPr>
      <w:r>
        <w:rPr>
          <w:bCs/>
          <w:b/>
        </w:rPr>
        <w:t xml:space="preserve">Tashkent Institute of Irrigation and Agricultural Mechanization, Uzbekistan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Specialized coursework in marine propulsion systems, ship stability, and maritime safety protocols.</w:t>
      </w:r>
    </w:p>
    <w:p>
      <w:pPr>
        <w:numPr>
          <w:ilvl w:val="0"/>
          <w:numId w:val="1004"/>
        </w:numPr>
        <w:pStyle w:val="Compact"/>
      </w:pPr>
      <w:r>
        <w:t xml:space="preserve">Awarded the "Best Thesis" for research on optimizing engine performance in arid climate conditions.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STCW 95 (Standards of Training, Certification and Watchkeeping for Seafarers) – Issued by the Uzbek Maritime Administration.</w:t>
      </w:r>
    </w:p>
    <w:p>
      <w:pPr>
        <w:numPr>
          <w:ilvl w:val="0"/>
          <w:numId w:val="1005"/>
        </w:numPr>
        <w:pStyle w:val="Compact"/>
      </w:pPr>
      <w:r>
        <w:t xml:space="preserve">MARPOL Compliance Certificate – Focused on environmental protection in marine operations.</w:t>
      </w:r>
    </w:p>
    <w:p>
      <w:pPr>
        <w:numPr>
          <w:ilvl w:val="0"/>
          <w:numId w:val="1005"/>
        </w:numPr>
        <w:pStyle w:val="Compact"/>
      </w:pPr>
      <w:r>
        <w:t xml:space="preserve">Certified in Shipboard Electrical Systems – Recognized by the International Marine Engineering Association.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Marine Engine Maintenance</w:t>
      </w:r>
    </w:p>
    <w:p>
      <w:pPr>
        <w:numPr>
          <w:ilvl w:val="0"/>
          <w:numId w:val="1006"/>
        </w:numPr>
        <w:pStyle w:val="Compact"/>
      </w:pPr>
      <w:r>
        <w:t xml:space="preserve">Boiler and Auxiliary Systems Repair</w:t>
      </w:r>
    </w:p>
    <w:p>
      <w:pPr>
        <w:numPr>
          <w:ilvl w:val="0"/>
          <w:numId w:val="1006"/>
        </w:numPr>
        <w:pStyle w:val="Compact"/>
      </w:pPr>
      <w:r>
        <w:t xml:space="preserve">MARPOL and SOLAS Compliance</w:t>
      </w:r>
    </w:p>
    <w:p>
      <w:pPr>
        <w:numPr>
          <w:ilvl w:val="0"/>
          <w:numId w:val="1006"/>
        </w:numPr>
        <w:pStyle w:val="Compact"/>
      </w:pPr>
      <w:r>
        <w:t xml:space="preserve">CAD Software Proficiency (AutoCAD, SolidWorks)</w:t>
      </w:r>
    </w:p>
    <w:p>
      <w:pPr>
        <w:numPr>
          <w:ilvl w:val="0"/>
          <w:numId w:val="1006"/>
        </w:numPr>
        <w:pStyle w:val="Compact"/>
      </w:pPr>
      <w:r>
        <w:t xml:space="preserve">Shipboard Automation Systems</w:t>
      </w:r>
    </w:p>
    <w:p>
      <w:pPr>
        <w:numPr>
          <w:ilvl w:val="0"/>
          <w:numId w:val="1006"/>
        </w:numPr>
        <w:pStyle w:val="Compact"/>
      </w:pPr>
      <w:r>
        <w:t xml:space="preserve">Technical Troubleshooting and Diagnostics</w:t>
      </w:r>
    </w:p>
    <w:p>
      <w:pPr>
        <w:numPr>
          <w:ilvl w:val="0"/>
          <w:numId w:val="1006"/>
        </w:numPr>
        <w:pStyle w:val="Compact"/>
      </w:pPr>
      <w:r>
        <w:t xml:space="preserve">Leadership in Multidisciplinary Teams</w:t>
      </w:r>
    </w:p>
    <w:p>
      <w:pPr>
        <w:numPr>
          <w:ilvl w:val="0"/>
          <w:numId w:val="1006"/>
        </w:numPr>
        <w:pStyle w:val="Compact"/>
      </w:pPr>
      <w:r>
        <w:t xml:space="preserve">Project Management for Vessel Upgrades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 105)</w:t>
      </w:r>
    </w:p>
    <w:p>
      <w:pPr>
        <w:pStyle w:val="BodyText"/>
      </w:pPr>
      <w:r>
        <w:rPr>
          <w:bCs/>
          <w:b/>
        </w:rPr>
        <w:t xml:space="preserve">Russian:</w:t>
      </w:r>
      <w:r>
        <w:t xml:space="preserve"> </w:t>
      </w:r>
      <w:r>
        <w:t xml:space="preserve">Professional proficiency</w:t>
      </w:r>
    </w:p>
    <w:p>
      <w:pPr>
        <w:pStyle w:val="BodyText"/>
      </w:pPr>
      <w:r>
        <w:rPr>
          <w:bCs/>
          <w:b/>
        </w:rPr>
        <w:t xml:space="preserve">Uzbek:</w:t>
      </w:r>
      <w:r>
        <w:t xml:space="preserve"> </w:t>
      </w:r>
      <w:r>
        <w:t xml:space="preserve">Native speaker</w:t>
      </w:r>
    </w:p>
    <w:bookmarkEnd w:id="30"/>
    <w:bookmarkStart w:id="31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t xml:space="preserve">MARINE ENGINEER LICENSE – Issued by the Uzbek Maritime Administration, valid until 2028.</w:t>
      </w:r>
    </w:p>
    <w:p>
      <w:pPr>
        <w:numPr>
          <w:ilvl w:val="0"/>
          <w:numId w:val="1007"/>
        </w:numPr>
        <w:pStyle w:val="Compact"/>
      </w:pPr>
      <w:r>
        <w:t xml:space="preserve">OSHA Safety Standards Certification – Focused on maritime workplace safety.</w:t>
      </w:r>
    </w:p>
    <w:p>
      <w:pPr>
        <w:numPr>
          <w:ilvl w:val="0"/>
          <w:numId w:val="1007"/>
        </w:numPr>
        <w:pStyle w:val="Compact"/>
      </w:pPr>
      <w:r>
        <w:t xml:space="preserve">Emergency Response Training (Firefighting, First Aid) – Conducted by Tashkent Fire Department.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Uzbek Marine Engineers Association (UMEA)</w:t>
      </w:r>
    </w:p>
    <w:p>
      <w:pPr>
        <w:numPr>
          <w:ilvl w:val="0"/>
          <w:numId w:val="1008"/>
        </w:numPr>
        <w:pStyle w:val="Compact"/>
      </w:pPr>
      <w:r>
        <w:t xml:space="preserve">Member since 2015, actively participating in workshops on sustainable maritime technologies.</w:t>
      </w:r>
    </w:p>
    <w:p>
      <w:pPr>
        <w:numPr>
          <w:ilvl w:val="0"/>
          <w:numId w:val="1008"/>
        </w:numPr>
        <w:pStyle w:val="Compact"/>
      </w:pPr>
      <w:r>
        <w:t xml:space="preserve">Served as a regional coordinator for the 2023 Uzbekistan Maritime Symposium in Tashkent.</w:t>
      </w:r>
    </w:p>
    <w:p>
      <w:pPr>
        <w:pStyle w:val="FirstParagraph"/>
      </w:pPr>
      <w:r>
        <w:rPr>
          <w:bCs/>
          <w:b/>
        </w:rPr>
        <w:t xml:space="preserve">International Marine Engineering Society (IMES)</w:t>
      </w:r>
    </w:p>
    <w:p>
      <w:pPr>
        <w:numPr>
          <w:ilvl w:val="0"/>
          <w:numId w:val="1009"/>
        </w:numPr>
        <w:pStyle w:val="Compact"/>
      </w:pPr>
      <w:r>
        <w:t xml:space="preserve">Member since 2018, contributing to global research on eco-friendly ship designs.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</w:p>
    <w:p>
      <w:pPr>
        <w:numPr>
          <w:ilvl w:val="0"/>
          <w:numId w:val="1010"/>
        </w:numPr>
        <w:pStyle w:val="Compact"/>
      </w:pPr>
      <w:r>
        <w:t xml:space="preserve">Collaborated with the Tashkent Institute of Irrigation to develop a prototype for solar-powered desalination units for coastal vessels.</w:t>
      </w:r>
    </w:p>
    <w:p>
      <w:pPr>
        <w:numPr>
          <w:ilvl w:val="0"/>
          <w:numId w:val="1010"/>
        </w:numPr>
        <w:pStyle w:val="Compact"/>
      </w:pPr>
      <w:r>
        <w:t xml:space="preserve">Pioneered the adoption of IoT-based monitoring systems in Uzbek shipping companies to improve predictive maintenance.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1"/>
        </w:numPr>
        <w:pStyle w:val="Compact"/>
      </w:pPr>
      <w:r>
        <w:t xml:space="preserve">Guest lecturer at Tashkent State Technical University, delivering seminars on marine engineering trends (2021–2023).</w:t>
      </w:r>
    </w:p>
    <w:p>
      <w:pPr>
        <w:numPr>
          <w:ilvl w:val="0"/>
          <w:numId w:val="1011"/>
        </w:numPr>
        <w:pStyle w:val="Compact"/>
      </w:pPr>
      <w:r>
        <w:t xml:space="preserve">Participated in the "Green Ships Initiative" to reduce carbon emissions in Uzbek maritime operations.</w:t>
      </w:r>
    </w:p>
    <w:bookmarkEnd w:id="33"/>
    <w:p>
      <w:pPr>
        <w:pStyle w:val="FirstParagraph"/>
      </w:pPr>
      <w:r>
        <w:t xml:space="preserve">This resume is tailored for a Marine Engineer position in Tashkent, Uzbekistan, emphasizing local and international expertise.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Engineer Resume - Tashkent, Uzbekistan</dc:title>
  <dc:creator/>
  <dc:language>en</dc:language>
  <cp:keywords/>
  <dcterms:created xsi:type="dcterms:W3CDTF">2026-07-21T07:54:50Z</dcterms:created>
  <dcterms:modified xsi:type="dcterms:W3CDTF">2026-07-21T07:54:50Z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