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Marketing</w:t>
      </w:r>
      <w:r>
        <w:t xml:space="preserve"> </w:t>
      </w:r>
      <w:r>
        <w:t xml:space="preserve">Manager</w:t>
      </w:r>
      <w:r>
        <w:t xml:space="preserve"> </w:t>
      </w:r>
      <w:r>
        <w:t xml:space="preserve">in</w:t>
      </w:r>
      <w:r>
        <w:t xml:space="preserve"> </w:t>
      </w:r>
      <w:r>
        <w:t xml:space="preserve">China</w:t>
      </w:r>
      <w:r>
        <w:t xml:space="preserve"> </w:t>
      </w:r>
      <w:r>
        <w:t xml:space="preserve">Guangzhou</w:t>
      </w:r>
    </w:p>
    <w:bookmarkStart w:id="32" w:name="X26ec3fdcae71256c27ae9011148a5d37a824634"/>
    <w:p>
      <w:pPr>
        <w:pStyle w:val="Heading1"/>
      </w:pPr>
      <w:r>
        <w:t xml:space="preserve">Resume: Marketing Manager in China Guangzhou</w:t>
      </w:r>
    </w:p>
    <w:bookmarkStart w:id="20" w:name="professional-summary"/>
    <w:p>
      <w:pPr>
        <w:pStyle w:val="Heading2"/>
      </w:pPr>
      <w:r>
        <w:t xml:space="preserve">Professional Summary</w:t>
      </w:r>
    </w:p>
    <w:p>
      <w:pPr>
        <w:pStyle w:val="FirstParagraph"/>
      </w:pPr>
      <w:r>
        <w:t xml:space="preserve">As a seasoned Marketing Manager with over 8 years of experience, I specialize in crafting data-driven strategies tailored to dynamic markets like China Guangzhou. My expertise lies in leveraging digital and traditional marketing channels to enhance brand visibility, drive engagement, and achieve measurable business growth. With a deep understanding of local consumer behavior and cultural nuances in China Guangzhou, I have successfully led campaigns that resonate with diverse audiences while aligning with global brand objectives. This resume highlights my achievements as a Marketing Manager in China Guangzhou, where I have consistently delivered results through innovative marketing solutions.</w:t>
      </w:r>
    </w:p>
    <w:bookmarkEnd w:id="20"/>
    <w:bookmarkStart w:id="23" w:name="work-experience"/>
    <w:p>
      <w:pPr>
        <w:pStyle w:val="Heading2"/>
      </w:pPr>
      <w:r>
        <w:t xml:space="preserve">Work Experience</w:t>
      </w:r>
    </w:p>
    <w:bookmarkStart w:id="21" w:name="marketing-manager"/>
    <w:p>
      <w:pPr>
        <w:pStyle w:val="Heading3"/>
      </w:pPr>
      <w:r>
        <w:t xml:space="preserve">Marketing Manager</w:t>
      </w:r>
    </w:p>
    <w:p>
      <w:pPr>
        <w:pStyle w:val="FirstParagraph"/>
      </w:pPr>
      <w:r>
        <w:rPr>
          <w:bCs/>
          <w:b/>
        </w:rPr>
        <w:t xml:space="preserve">ABC International Group</w:t>
      </w:r>
      <w:r>
        <w:t xml:space="preserve">, China Guangzhou | 2018 – Present</w:t>
      </w:r>
    </w:p>
    <w:p>
      <w:pPr>
        <w:numPr>
          <w:ilvl w:val="0"/>
          <w:numId w:val="1001"/>
        </w:numPr>
        <w:pStyle w:val="Compact"/>
      </w:pPr>
      <w:r>
        <w:t xml:space="preserve">Managed a $2M annual marketing budget, optimizing spend across digital, social media, and in-store promotions to boost sales by 35% in 2022.</w:t>
      </w:r>
    </w:p>
    <w:p>
      <w:pPr>
        <w:numPr>
          <w:ilvl w:val="0"/>
          <w:numId w:val="1001"/>
        </w:numPr>
        <w:pStyle w:val="Compact"/>
      </w:pPr>
      <w:r>
        <w:t xml:space="preserve">Developed and executed a localized brand strategy for China Guangzhou’s tech-savvy youth market, resulting in a 50% increase in social media followers and a 20% rise in online conversions.</w:t>
      </w:r>
    </w:p>
    <w:p>
      <w:pPr>
        <w:numPr>
          <w:ilvl w:val="0"/>
          <w:numId w:val="1001"/>
        </w:numPr>
        <w:pStyle w:val="Compact"/>
      </w:pPr>
      <w:r>
        <w:t xml:space="preserve">Collaborated with cross-functional teams to launch a flagship product line in China Guangzhou, achieving 1.2M units sold within the first six months of release.</w:t>
      </w:r>
    </w:p>
    <w:p>
      <w:pPr>
        <w:numPr>
          <w:ilvl w:val="0"/>
          <w:numId w:val="1001"/>
        </w:numPr>
        <w:pStyle w:val="Compact"/>
      </w:pPr>
      <w:r>
        <w:t xml:space="preserve">Implemented AI-driven analytics tools to track customer behavior, enabling hyper-targeted campaigns that reduced customer acquisition costs by 25% in 2021.</w:t>
      </w:r>
    </w:p>
    <w:p>
      <w:pPr>
        <w:numPr>
          <w:ilvl w:val="0"/>
          <w:numId w:val="1001"/>
        </w:numPr>
        <w:pStyle w:val="Compact"/>
      </w:pPr>
      <w:r>
        <w:t xml:space="preserve">Played a key role in establishing partnerships with local influencers and e-commerce platforms (e.g., Taobao, Pinduoduo) to expand market reach in China Guangzhou.</w:t>
      </w:r>
    </w:p>
    <w:bookmarkEnd w:id="21"/>
    <w:bookmarkStart w:id="22" w:name="marketing-coordinator"/>
    <w:p>
      <w:pPr>
        <w:pStyle w:val="Heading3"/>
      </w:pPr>
      <w:r>
        <w:t xml:space="preserve">Marketing Coordinator</w:t>
      </w:r>
    </w:p>
    <w:p>
      <w:pPr>
        <w:pStyle w:val="FirstParagraph"/>
      </w:pPr>
      <w:r>
        <w:rPr>
          <w:bCs/>
          <w:b/>
        </w:rPr>
        <w:t xml:space="preserve">XYZ Global Solutions</w:t>
      </w:r>
      <w:r>
        <w:t xml:space="preserve">, China Guangzhou | 2015 – 2018</w:t>
      </w:r>
    </w:p>
    <w:p>
      <w:pPr>
        <w:numPr>
          <w:ilvl w:val="0"/>
          <w:numId w:val="1002"/>
        </w:numPr>
        <w:pStyle w:val="Compact"/>
      </w:pPr>
      <w:r>
        <w:t xml:space="preserve">Supported the launch of a B2B service portfolio in China Guangzhou, contributing to a 40% year-over-year growth in client acquisition.</w:t>
      </w:r>
    </w:p>
    <w:p>
      <w:pPr>
        <w:numPr>
          <w:ilvl w:val="0"/>
          <w:numId w:val="1002"/>
        </w:numPr>
        <w:pStyle w:val="Compact"/>
      </w:pPr>
      <w:r>
        <w:t xml:space="preserve">Managed content creation for multilingual marketing materials, ensuring cultural relevance and compliance with local regulations in China Guangzhou.</w:t>
      </w:r>
    </w:p>
    <w:p>
      <w:pPr>
        <w:numPr>
          <w:ilvl w:val="0"/>
          <w:numId w:val="1002"/>
        </w:numPr>
        <w:pStyle w:val="Compact"/>
      </w:pPr>
      <w:r>
        <w:t xml:space="preserve">Organized regional marketing events and trade shows, generating over 150 qualified leads annually for the sales team in China Guangzhou.</w:t>
      </w:r>
    </w:p>
    <w:p>
      <w:pPr>
        <w:numPr>
          <w:ilvl w:val="0"/>
          <w:numId w:val="1002"/>
        </w:numPr>
        <w:pStyle w:val="Compact"/>
      </w:pPr>
      <w:r>
        <w:t xml:space="preserve">Conducted competitor analysis to identify market gaps, which informed the development of a unique value proposition for the company’s services in China Guangzhou.</w:t>
      </w:r>
    </w:p>
    <w:bookmarkEnd w:id="22"/>
    <w:bookmarkEnd w:id="23"/>
    <w:bookmarkStart w:id="24" w:name="education"/>
    <w:p>
      <w:pPr>
        <w:pStyle w:val="Heading2"/>
      </w:pPr>
      <w:r>
        <w:t xml:space="preserve">Education</w:t>
      </w:r>
    </w:p>
    <w:p>
      <w:pPr>
        <w:pStyle w:val="FirstParagraph"/>
      </w:pPr>
      <w:r>
        <w:rPr>
          <w:bCs/>
          <w:b/>
        </w:rPr>
        <w:t xml:space="preserve">Bachelor of Arts in Marketing</w:t>
      </w:r>
      <w:r>
        <w:t xml:space="preserve">, University of International Business and Economics, Beijing | 2011 – 2015</w:t>
      </w:r>
    </w:p>
    <w:p>
      <w:pPr>
        <w:pStyle w:val="BodyText"/>
      </w:pPr>
      <w:r>
        <w:rPr>
          <w:bCs/>
          <w:b/>
        </w:rPr>
        <w:t xml:space="preserve">Master’s Degree in Digital Marketing</w:t>
      </w:r>
      <w:r>
        <w:t xml:space="preserve">, Guangzhou University, China | 2017 – 2019 (part-time)</w:t>
      </w:r>
    </w:p>
    <w:bookmarkEnd w:id="24"/>
    <w:bookmarkStart w:id="25" w:name="skills"/>
    <w:p>
      <w:pPr>
        <w:pStyle w:val="Heading2"/>
      </w:pPr>
      <w:r>
        <w:t xml:space="preserve">Skills</w:t>
      </w:r>
    </w:p>
    <w:p>
      <w:pPr>
        <w:numPr>
          <w:ilvl w:val="0"/>
          <w:numId w:val="1003"/>
        </w:numPr>
        <w:pStyle w:val="Compact"/>
      </w:pPr>
      <w:r>
        <w:t xml:space="preserve">Strategic Marketing Planning</w:t>
      </w:r>
    </w:p>
    <w:p>
      <w:pPr>
        <w:numPr>
          <w:ilvl w:val="0"/>
          <w:numId w:val="1003"/>
        </w:numPr>
        <w:pStyle w:val="Compact"/>
      </w:pPr>
      <w:r>
        <w:t xml:space="preserve">Digital Marketing (SEO/SEM, Social Media, Email Campaigns)</w:t>
      </w:r>
    </w:p>
    <w:p>
      <w:pPr>
        <w:numPr>
          <w:ilvl w:val="0"/>
          <w:numId w:val="1003"/>
        </w:numPr>
        <w:pStyle w:val="Compact"/>
      </w:pPr>
      <w:r>
        <w:t xml:space="preserve">Cross-Cultural Communication</w:t>
      </w:r>
    </w:p>
    <w:p>
      <w:pPr>
        <w:numPr>
          <w:ilvl w:val="0"/>
          <w:numId w:val="1003"/>
        </w:numPr>
        <w:pStyle w:val="Compact"/>
      </w:pPr>
      <w:r>
        <w:t xml:space="preserve">Data Analysis &amp; Reporting (Google Analytics, Tableau)</w:t>
      </w:r>
    </w:p>
    <w:p>
      <w:pPr>
        <w:numPr>
          <w:ilvl w:val="0"/>
          <w:numId w:val="1003"/>
        </w:numPr>
        <w:pStyle w:val="Compact"/>
      </w:pPr>
      <w:r>
        <w:t xml:space="preserve">Brand Positioning &amp; Management</w:t>
      </w:r>
    </w:p>
    <w:p>
      <w:pPr>
        <w:numPr>
          <w:ilvl w:val="0"/>
          <w:numId w:val="1003"/>
        </w:numPr>
        <w:pStyle w:val="Compact"/>
      </w:pPr>
      <w:r>
        <w:t xml:space="preserve">Project Management</w:t>
      </w:r>
    </w:p>
    <w:p>
      <w:pPr>
        <w:numPr>
          <w:ilvl w:val="0"/>
          <w:numId w:val="1003"/>
        </w:numPr>
        <w:pStyle w:val="Compact"/>
      </w:pPr>
      <w:r>
        <w:t xml:space="preserve">Local Market Research in China Guangzhou</w:t>
      </w:r>
    </w:p>
    <w:bookmarkEnd w:id="25"/>
    <w:bookmarkStart w:id="26" w:name="certifications"/>
    <w:p>
      <w:pPr>
        <w:pStyle w:val="Heading2"/>
      </w:pPr>
      <w:r>
        <w:t xml:space="preserve">Certifications</w:t>
      </w:r>
    </w:p>
    <w:p>
      <w:pPr>
        <w:numPr>
          <w:ilvl w:val="0"/>
          <w:numId w:val="1004"/>
        </w:numPr>
        <w:pStyle w:val="Compact"/>
      </w:pPr>
      <w:r>
        <w:rPr>
          <w:bCs/>
          <w:b/>
        </w:rPr>
        <w:t xml:space="preserve">Digital Marketing Certification – Google (2019)</w:t>
      </w:r>
    </w:p>
    <w:p>
      <w:pPr>
        <w:numPr>
          <w:ilvl w:val="0"/>
          <w:numId w:val="1004"/>
        </w:numPr>
        <w:pStyle w:val="Compact"/>
      </w:pPr>
      <w:r>
        <w:rPr>
          <w:bCs/>
          <w:b/>
        </w:rPr>
        <w:t xml:space="preserve">PMP Project Management Professional – PMI (2020)</w:t>
      </w:r>
    </w:p>
    <w:p>
      <w:pPr>
        <w:numPr>
          <w:ilvl w:val="0"/>
          <w:numId w:val="1004"/>
        </w:numPr>
        <w:pStyle w:val="Compact"/>
      </w:pPr>
      <w:r>
        <w:rPr>
          <w:bCs/>
          <w:b/>
        </w:rPr>
        <w:t xml:space="preserve">Chinese Language Proficiency (HSK Level 5) – 2018</w:t>
      </w:r>
    </w:p>
    <w:bookmarkEnd w:id="26"/>
    <w:bookmarkStart w:id="29" w:name="projects-achievements"/>
    <w:p>
      <w:pPr>
        <w:pStyle w:val="Heading2"/>
      </w:pPr>
      <w:r>
        <w:t xml:space="preserve">Projects &amp; Achievements</w:t>
      </w:r>
    </w:p>
    <w:bookmarkStart w:id="27" w:name="guangzhou-digital-campaign-launch"/>
    <w:p>
      <w:pPr>
        <w:pStyle w:val="Heading3"/>
      </w:pPr>
      <w:r>
        <w:t xml:space="preserve">Guangzhou Digital Campaign Launch</w:t>
      </w:r>
    </w:p>
    <w:p>
      <w:pPr>
        <w:pStyle w:val="FirstParagraph"/>
      </w:pPr>
      <w:r>
        <w:rPr>
          <w:bCs/>
          <w:b/>
        </w:rPr>
        <w:t xml:space="preserve">Objective:</w:t>
      </w:r>
      <w:r>
        <w:t xml:space="preserve"> </w:t>
      </w:r>
      <w:r>
        <w:t xml:space="preserve">Increase brand awareness for a new consumer electronics line in China Guangzhou.</w:t>
      </w:r>
    </w:p>
    <w:p>
      <w:pPr>
        <w:pStyle w:val="BodyText"/>
      </w:pPr>
      <w:r>
        <w:rPr>
          <w:bCs/>
          <w:b/>
        </w:rPr>
        <w:t xml:space="preserve">Action:</w:t>
      </w:r>
      <w:r>
        <w:t xml:space="preserve"> </w:t>
      </w:r>
      <w:r>
        <w:t xml:space="preserve">Spearheaded a 6-month campaign leveraging WeChat, Douyin (TikTok), and KOLs, with tailored content for local audiences.</w:t>
      </w:r>
    </w:p>
    <w:p>
      <w:pPr>
        <w:pStyle w:val="BodyText"/>
      </w:pPr>
      <w:r>
        <w:rPr>
          <w:bCs/>
          <w:b/>
        </w:rPr>
        <w:t xml:space="preserve">Result:</w:t>
      </w:r>
      <w:r>
        <w:t xml:space="preserve"> </w:t>
      </w:r>
      <w:r>
        <w:t xml:space="preserve">Achieved 1.8M impressions, 200K user engagements, and a 30% sales uplift in the first quarter.</w:t>
      </w:r>
    </w:p>
    <w:bookmarkEnd w:id="27"/>
    <w:bookmarkStart w:id="28" w:name="e-commerce-expansion-strategy"/>
    <w:p>
      <w:pPr>
        <w:pStyle w:val="Heading3"/>
      </w:pPr>
      <w:r>
        <w:t xml:space="preserve">E-Commerce Expansion Strategy</w:t>
      </w:r>
    </w:p>
    <w:p>
      <w:pPr>
        <w:pStyle w:val="FirstParagraph"/>
      </w:pPr>
      <w:r>
        <w:rPr>
          <w:bCs/>
          <w:b/>
        </w:rPr>
        <w:t xml:space="preserve">Objective:</w:t>
      </w:r>
      <w:r>
        <w:t xml:space="preserve"> </w:t>
      </w:r>
      <w:r>
        <w:t xml:space="preserve">Optimize online sales channels in China Guangzhou.</w:t>
      </w:r>
    </w:p>
    <w:p>
      <w:pPr>
        <w:pStyle w:val="BodyText"/>
      </w:pPr>
      <w:r>
        <w:rPr>
          <w:bCs/>
          <w:b/>
        </w:rPr>
        <w:t xml:space="preserve">Action:</w:t>
      </w:r>
      <w:r>
        <w:t xml:space="preserve"> </w:t>
      </w:r>
      <w:r>
        <w:t xml:space="preserve">Developed a multi-platform strategy integrating Taobao, JD.com, and WeChat Mini Programs.</w:t>
      </w:r>
    </w:p>
    <w:p>
      <w:pPr>
        <w:pStyle w:val="BodyText"/>
      </w:pPr>
      <w:r>
        <w:rPr>
          <w:bCs/>
          <w:b/>
        </w:rPr>
        <w:t xml:space="preserve">Result:</w:t>
      </w:r>
      <w:r>
        <w:t xml:space="preserve"> </w:t>
      </w:r>
      <w:r>
        <w:t xml:space="preserve">Increased e-commerce revenue by 45% within 12 months and reduced cart abandonment rates by 18%.</w:t>
      </w:r>
    </w:p>
    <w:bookmarkEnd w:id="28"/>
    <w:bookmarkEnd w:id="29"/>
    <w:bookmarkStart w:id="30" w:name="professional-affiliations"/>
    <w:p>
      <w:pPr>
        <w:pStyle w:val="Heading2"/>
      </w:pPr>
      <w:r>
        <w:t xml:space="preserve">Professional Affiliations</w:t>
      </w:r>
    </w:p>
    <w:p>
      <w:pPr>
        <w:numPr>
          <w:ilvl w:val="0"/>
          <w:numId w:val="1005"/>
        </w:numPr>
        <w:pStyle w:val="Compact"/>
      </w:pPr>
      <w:r>
        <w:t xml:space="preserve">Member, Guangzhou Marketing Association (GMA)</w:t>
      </w:r>
    </w:p>
    <w:p>
      <w:pPr>
        <w:numPr>
          <w:ilvl w:val="0"/>
          <w:numId w:val="1005"/>
        </w:numPr>
        <w:pStyle w:val="Compact"/>
      </w:pPr>
      <w:r>
        <w:t xml:space="preserve">Member, Chinese Advertising Association (CAA)</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Resume is tailored for a Marketing Manager role in China Guangzhou, emphasizing local market expertise and strategic leadership.</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Marketing Manager in China Guangzhou</dc:title>
  <dc:creator/>
  <dc:language>en</dc:language>
  <cp:keywords/>
  <dcterms:created xsi:type="dcterms:W3CDTF">2025-12-10T21:29:43Z</dcterms:created>
  <dcterms:modified xsi:type="dcterms:W3CDTF">2025-12-10T21:29:43Z</dcterms:modified>
</cp:coreProperties>
</file>

<file path=docProps/custom.xml><?xml version="1.0" encoding="utf-8"?>
<Properties xmlns="http://schemas.openxmlformats.org/officeDocument/2006/custom-properties" xmlns:vt="http://schemas.openxmlformats.org/officeDocument/2006/docPropsVTypes"/>
</file>