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Colombia</w:t>
      </w:r>
      <w:r>
        <w:t xml:space="preserve"> </w:t>
      </w:r>
      <w:r>
        <w:t xml:space="preserve">Medellín</w:t>
      </w:r>
    </w:p>
    <w:bookmarkStart w:id="33" w:name="resume"/>
    <w:p>
      <w:pPr>
        <w:pStyle w:val="Heading1"/>
      </w:pPr>
      <w:r>
        <w:t xml:space="preserve">RESUME</w:t>
      </w:r>
    </w:p>
    <w:bookmarkStart w:id="20" w:name="marketing-manager-colombia-medellín"/>
    <w:p>
      <w:pPr>
        <w:pStyle w:val="Heading2"/>
      </w:pPr>
      <w:r>
        <w:t xml:space="preserve">Marketing Manager | Colombia Medellín</w:t>
      </w:r>
    </w:p>
    <w:p>
      <w:pPr>
        <w:pStyle w:val="FirstParagraph"/>
      </w:pPr>
      <w:r>
        <w:rPr>
          <w:bCs/>
          <w:b/>
        </w:rPr>
        <w:t xml:space="preserve">Name:</w:t>
      </w:r>
      <w:r>
        <w:t xml:space="preserve"> </w:t>
      </w:r>
      <w:r>
        <w:t xml:space="preserve">Ana María Rojas</w:t>
      </w:r>
    </w:p>
    <w:p>
      <w:pPr>
        <w:pStyle w:val="BodyText"/>
      </w:pPr>
      <w:r>
        <w:rPr>
          <w:bCs/>
          <w:b/>
        </w:rPr>
        <w:t xml:space="preserve">Email:</w:t>
      </w:r>
      <w:r>
        <w:t xml:space="preserve"> </w:t>
      </w:r>
      <w:r>
        <w:t xml:space="preserve">anamaria.rojas@email.com |</w:t>
      </w:r>
      <w:r>
        <w:t xml:space="preserve"> </w:t>
      </w:r>
      <w:r>
        <w:rPr>
          <w:bCs/>
          <w:b/>
        </w:rPr>
        <w:t xml:space="preserve">Phone:</w:t>
      </w:r>
      <w:r>
        <w:t xml:space="preserve"> </w:t>
      </w:r>
      <w:r>
        <w:t xml:space="preserve">+57 310 123 4567</w:t>
      </w:r>
    </w:p>
    <w:p>
      <w:pPr>
        <w:pStyle w:val="BodyText"/>
      </w:pPr>
      <w:r>
        <w:rPr>
          <w:bCs/>
          <w:b/>
        </w:rPr>
        <w:t xml:space="preserve">Location:</w:t>
      </w:r>
      <w:r>
        <w:t xml:space="preserve"> </w:t>
      </w:r>
      <w:r>
        <w:t xml:space="preserve">Medellín, Colombia |</w:t>
      </w:r>
      <w:r>
        <w:t xml:space="preserve"> </w:t>
      </w:r>
      <w:r>
        <w:rPr>
          <w:bCs/>
          <w:b/>
        </w:rPr>
        <w:t xml:space="preserve">LinkedIn:</w:t>
      </w:r>
      <w:r>
        <w:t xml:space="preserve"> </w:t>
      </w:r>
      <w:r>
        <w:t xml:space="preserve">linkedin.com/in/ana-mariorojas</w:t>
      </w:r>
    </w:p>
    <w:bookmarkEnd w:id="20"/>
    <w:bookmarkStart w:id="21" w:name="professional-summary"/>
    <w:p>
      <w:pPr>
        <w:pStyle w:val="Heading2"/>
      </w:pPr>
      <w:r>
        <w:t xml:space="preserve">Professional Summary</w:t>
      </w:r>
    </w:p>
    <w:p>
      <w:pPr>
        <w:pStyle w:val="FirstParagraph"/>
      </w:pPr>
      <w:r>
        <w:t xml:space="preserve">Dynamic and results-driven Marketing Manager with over 8 years of experience in developing and executing marketing strategies tailored to the vibrant markets of Colombia, with a focus on Medellín. Proven expertise in brand positioning, digital marketing, market research, and consumer engagement. Adept at leveraging local cultural insights to create impactful campaigns that resonate with Colombian audiences. Passionate about driving growth through innovative solutions and fostering long-term customer relationships in the Latin American context.</w:t>
      </w:r>
    </w:p>
    <w:p>
      <w:pPr>
        <w:pStyle w:val="BodyText"/>
      </w:pPr>
      <w:r>
        <w:t xml:space="preserve">As a Marketing Manager in Colombia Medellín, I specialize in blending global best practices with hyper-local strategies to maximize ROI and strengthen brand presence. My career has been defined by a commitment to understanding the unique needs of Medellín’s diverse consumer base, from tech-savvy millennials to traditional family-oriented buyers.</w:t>
      </w:r>
    </w:p>
    <w:bookmarkEnd w:id="21"/>
    <w:bookmarkStart w:id="25" w:name="professional-experience"/>
    <w:p>
      <w:pPr>
        <w:pStyle w:val="Heading2"/>
      </w:pPr>
      <w:r>
        <w:t xml:space="preserve">Professional Experience</w:t>
      </w:r>
    </w:p>
    <w:bookmarkStart w:id="22" w:name="marketing-manager"/>
    <w:p>
      <w:pPr>
        <w:pStyle w:val="Heading3"/>
      </w:pPr>
      <w:r>
        <w:rPr>
          <w:bCs/>
          <w:b/>
        </w:rPr>
        <w:t xml:space="preserve">Marketing Manager</w:t>
      </w:r>
    </w:p>
    <w:p>
      <w:pPr>
        <w:pStyle w:val="FirstParagraph"/>
      </w:pPr>
      <w:r>
        <w:rPr>
          <w:iCs/>
          <w:i/>
        </w:rPr>
        <w:t xml:space="preserve">Agencia Digital Medellín | January 2021 – Present</w:t>
      </w:r>
    </w:p>
    <w:p>
      <w:pPr>
        <w:numPr>
          <w:ilvl w:val="0"/>
          <w:numId w:val="1001"/>
        </w:numPr>
        <w:pStyle w:val="Compact"/>
      </w:pPr>
      <w:r>
        <w:t xml:space="preserve">Directed end-to-end marketing strategies for over 50+ clients, including local and international brands operating in Colombia Medellín.</w:t>
      </w:r>
    </w:p>
    <w:p>
      <w:pPr>
        <w:numPr>
          <w:ilvl w:val="0"/>
          <w:numId w:val="1001"/>
        </w:numPr>
        <w:pStyle w:val="Compact"/>
      </w:pPr>
      <w:r>
        <w:t xml:space="preserve">Launched a successful digital campaign targeting Medellín’s urban population, increasing client website traffic by 120% within six months.</w:t>
      </w:r>
    </w:p>
    <w:p>
      <w:pPr>
        <w:numPr>
          <w:ilvl w:val="0"/>
          <w:numId w:val="1001"/>
        </w:numPr>
        <w:pStyle w:val="Compact"/>
      </w:pPr>
      <w:r>
        <w:t xml:space="preserve">Developed data-driven marketing plans that improved customer retention rates by 35% for key accounts in the retail and hospitality sectors.</w:t>
      </w:r>
    </w:p>
    <w:p>
      <w:pPr>
        <w:numPr>
          <w:ilvl w:val="0"/>
          <w:numId w:val="1001"/>
        </w:numPr>
        <w:pStyle w:val="Compact"/>
      </w:pPr>
      <w:r>
        <w:t xml:space="preserve">Collaborated with local influencers and media outlets in Medellín to enhance brand visibility during high-traffic events like Feria de las Flores and Ruta de los Pinos.</w:t>
      </w:r>
    </w:p>
    <w:p>
      <w:pPr>
        <w:numPr>
          <w:ilvl w:val="0"/>
          <w:numId w:val="1001"/>
        </w:numPr>
        <w:pStyle w:val="Compact"/>
      </w:pPr>
      <w:r>
        <w:t xml:space="preserve">Managed a team of 10 marketers, fostering a culture of innovation and accountability aligned with the fast-paced demands of Colombia’s marketing landscape.</w:t>
      </w:r>
    </w:p>
    <w:bookmarkEnd w:id="22"/>
    <w:bookmarkStart w:id="23" w:name="senior-marketing-specialist"/>
    <w:p>
      <w:pPr>
        <w:pStyle w:val="Heading3"/>
      </w:pPr>
      <w:r>
        <w:rPr>
          <w:bCs/>
          <w:b/>
        </w:rPr>
        <w:t xml:space="preserve">Senior Marketing Specialist</w:t>
      </w:r>
    </w:p>
    <w:p>
      <w:pPr>
        <w:pStyle w:val="FirstParagraph"/>
      </w:pPr>
      <w:r>
        <w:rPr>
          <w:iCs/>
          <w:i/>
        </w:rPr>
        <w:t xml:space="preserve">Grupo Empresarial Andino | May 2017 – December 2020</w:t>
      </w:r>
    </w:p>
    <w:p>
      <w:pPr>
        <w:numPr>
          <w:ilvl w:val="0"/>
          <w:numId w:val="1002"/>
        </w:numPr>
        <w:pStyle w:val="Compact"/>
      </w:pPr>
      <w:r>
        <w:t xml:space="preserve">Expanded market share for the company’s consumer goods division in Medellín by designing localized campaigns that highlighted regional traditions and values.</w:t>
      </w:r>
    </w:p>
    <w:p>
      <w:pPr>
        <w:numPr>
          <w:ilvl w:val="0"/>
          <w:numId w:val="1002"/>
        </w:numPr>
        <w:pStyle w:val="Compact"/>
      </w:pPr>
      <w:r>
        <w:t xml:space="preserve">Implemented SEO and social media strategies that increased online sales by 45% in two years, with a focus on the Colombian market.</w:t>
      </w:r>
    </w:p>
    <w:p>
      <w:pPr>
        <w:numPr>
          <w:ilvl w:val="0"/>
          <w:numId w:val="1002"/>
        </w:numPr>
        <w:pStyle w:val="Compact"/>
      </w:pPr>
      <w:r>
        <w:t xml:space="preserve">Conducted comprehensive market research to identify trends in Medellín’s youth demographic, resulting in the launch of a successful product line targeting Gen Z consumers.</w:t>
      </w:r>
    </w:p>
    <w:p>
      <w:pPr>
        <w:numPr>
          <w:ilvl w:val="0"/>
          <w:numId w:val="1002"/>
        </w:numPr>
        <w:pStyle w:val="Compact"/>
      </w:pPr>
      <w:r>
        <w:t xml:space="preserve">Partnered with local universities and cultural institutions in Medellín to create community engagement initiatives that strengthened brand loyalty.</w:t>
      </w:r>
    </w:p>
    <w:bookmarkEnd w:id="23"/>
    <w:bookmarkStart w:id="24" w:name="marketing-coordinator"/>
    <w:p>
      <w:pPr>
        <w:pStyle w:val="Heading3"/>
      </w:pPr>
      <w:r>
        <w:rPr>
          <w:bCs/>
          <w:b/>
        </w:rPr>
        <w:t xml:space="preserve">Marketing Coordinator</w:t>
      </w:r>
    </w:p>
    <w:p>
      <w:pPr>
        <w:pStyle w:val="FirstParagraph"/>
      </w:pPr>
      <w:r>
        <w:rPr>
          <w:iCs/>
          <w:i/>
        </w:rPr>
        <w:t xml:space="preserve">Creative Solutions Colombia | June 2014 – April 2017</w:t>
      </w:r>
    </w:p>
    <w:p>
      <w:pPr>
        <w:numPr>
          <w:ilvl w:val="0"/>
          <w:numId w:val="1003"/>
        </w:numPr>
        <w:pStyle w:val="Compact"/>
      </w:pPr>
      <w:r>
        <w:t xml:space="preserve">Supported the launch of a new line of eco-friendly products in Medellín, driving a 60% increase in first-time customers through targeted local advertising.</w:t>
      </w:r>
    </w:p>
    <w:p>
      <w:pPr>
        <w:numPr>
          <w:ilvl w:val="0"/>
          <w:numId w:val="1003"/>
        </w:numPr>
        <w:pStyle w:val="Compact"/>
      </w:pPr>
      <w:r>
        <w:t xml:space="preserve">Managed social media campaigns that boosted engagement rates by 70%, leveraging platforms like Instagram and Facebook to connect with Medellín’s digital-savvy audience.</w:t>
      </w:r>
    </w:p>
    <w:p>
      <w:pPr>
        <w:numPr>
          <w:ilvl w:val="0"/>
          <w:numId w:val="1003"/>
        </w:numPr>
        <w:pStyle w:val="Compact"/>
      </w:pPr>
      <w:r>
        <w:t xml:space="preserve">Collaborated with cross-functional teams to create event-based marketing strategies for festivals and trade shows in Colombia, including the Exposición Internacional de Medellín.</w:t>
      </w:r>
    </w:p>
    <w:bookmarkEnd w:id="24"/>
    <w:bookmarkEnd w:id="25"/>
    <w:bookmarkStart w:id="28" w:name="education"/>
    <w:p>
      <w:pPr>
        <w:pStyle w:val="Heading2"/>
      </w:pPr>
      <w:r>
        <w:t xml:space="preserve">Education</w:t>
      </w:r>
    </w:p>
    <w:bookmarkStart w:id="26" w:name="master-of-business-administration-mba"/>
    <w:p>
      <w:pPr>
        <w:pStyle w:val="Heading3"/>
      </w:pPr>
      <w:r>
        <w:rPr>
          <w:bCs/>
          <w:b/>
        </w:rPr>
        <w:t xml:space="preserve">Master of Business Administration (MBA)</w:t>
      </w:r>
    </w:p>
    <w:p>
      <w:pPr>
        <w:pStyle w:val="FirstParagraph"/>
      </w:pPr>
      <w:r>
        <w:rPr>
          <w:iCs/>
          <w:i/>
        </w:rPr>
        <w:t xml:space="preserve">Universidad EAFIT, Medellín, Colombia | Graduated: June 2017</w:t>
      </w:r>
    </w:p>
    <w:bookmarkEnd w:id="26"/>
    <w:bookmarkStart w:id="27" w:name="bachelor-of-marketing"/>
    <w:p>
      <w:pPr>
        <w:pStyle w:val="Heading3"/>
      </w:pPr>
      <w:r>
        <w:rPr>
          <w:bCs/>
          <w:b/>
        </w:rPr>
        <w:t xml:space="preserve">Bachelor of Marketing</w:t>
      </w:r>
    </w:p>
    <w:p>
      <w:pPr>
        <w:pStyle w:val="FirstParagraph"/>
      </w:pPr>
      <w:r>
        <w:rPr>
          <w:iCs/>
          <w:i/>
        </w:rPr>
        <w:t xml:space="preserve">Universidad de Antioquia, Medellín, Colombia | Graduated: December 2012</w:t>
      </w:r>
    </w:p>
    <w:bookmarkEnd w:id="27"/>
    <w:bookmarkEnd w:id="28"/>
    <w:bookmarkStart w:id="29"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 in designing and executing marketing strategies tailored to the Colombian market, with a focus on Medellín’s unique cultural and economic dynamics.</w:t>
      </w:r>
    </w:p>
    <w:p>
      <w:pPr>
        <w:numPr>
          <w:ilvl w:val="0"/>
          <w:numId w:val="1004"/>
        </w:numPr>
        <w:pStyle w:val="Compact"/>
      </w:pPr>
      <w:r>
        <w:rPr>
          <w:bCs/>
          <w:b/>
        </w:rPr>
        <w:t xml:space="preserve">Digital Marketing:</w:t>
      </w:r>
      <w:r>
        <w:t xml:space="preserve"> </w:t>
      </w:r>
      <w:r>
        <w:t xml:space="preserve">Proficient in SEO, SEM, social media marketing, and content creation for platforms popular in Colombia (e.g., Facebook, Instagram).</w:t>
      </w:r>
    </w:p>
    <w:p>
      <w:pPr>
        <w:numPr>
          <w:ilvl w:val="0"/>
          <w:numId w:val="1004"/>
        </w:numPr>
        <w:pStyle w:val="Compact"/>
      </w:pPr>
      <w:r>
        <w:rPr>
          <w:bCs/>
          <w:b/>
        </w:rPr>
        <w:t xml:space="preserve">Market Research:</w:t>
      </w:r>
      <w:r>
        <w:t xml:space="preserve"> </w:t>
      </w:r>
      <w:r>
        <w:t xml:space="preserve">Adept at analyzing consumer behavior and trends to inform campaign decisions in Medellín’s competitive landscape.</w:t>
      </w:r>
    </w:p>
    <w:p>
      <w:pPr>
        <w:numPr>
          <w:ilvl w:val="0"/>
          <w:numId w:val="1004"/>
        </w:numPr>
        <w:pStyle w:val="Compact"/>
      </w:pPr>
      <w:r>
        <w:rPr>
          <w:bCs/>
          <w:b/>
        </w:rPr>
        <w:t xml:space="preserve">Creativity &amp; Innovation:</w:t>
      </w:r>
      <w:r>
        <w:t xml:space="preserve"> </w:t>
      </w:r>
      <w:r>
        <w:t xml:space="preserve">Skilled in developing campaigns that resonate with local audiences while maintaining global brand standards.</w:t>
      </w:r>
    </w:p>
    <w:p>
      <w:pPr>
        <w:numPr>
          <w:ilvl w:val="0"/>
          <w:numId w:val="1004"/>
        </w:numPr>
        <w:pStyle w:val="Compact"/>
      </w:pPr>
      <w:r>
        <w:rPr>
          <w:bCs/>
          <w:b/>
        </w:rPr>
        <w:t xml:space="preserve">Languages:</w:t>
      </w:r>
      <w:r>
        <w:t xml:space="preserve"> </w:t>
      </w:r>
      <w:r>
        <w:t xml:space="preserve">Fluent in Spanish (native) and English (fluent), with a strong understanding of Colombian Spanish dialects and regional jargon.</w:t>
      </w:r>
    </w:p>
    <w:bookmarkEnd w:id="29"/>
    <w:bookmarkStart w:id="30" w:name="certifications"/>
    <w:p>
      <w:pPr>
        <w:pStyle w:val="Heading2"/>
      </w:pPr>
      <w:r>
        <w:t xml:space="preserve">Certifications</w:t>
      </w:r>
    </w:p>
    <w:p>
      <w:pPr>
        <w:numPr>
          <w:ilvl w:val="0"/>
          <w:numId w:val="1005"/>
        </w:numPr>
        <w:pStyle w:val="Compact"/>
      </w:pPr>
      <w:r>
        <w:rPr>
          <w:bCs/>
          <w:b/>
        </w:rPr>
        <w:t xml:space="preserve">Google Analytics Certification</w:t>
      </w:r>
      <w:r>
        <w:t xml:space="preserve"> </w:t>
      </w:r>
      <w:r>
        <w:t xml:space="preserve">| Google, 2019</w:t>
      </w:r>
    </w:p>
    <w:p>
      <w:pPr>
        <w:numPr>
          <w:ilvl w:val="0"/>
          <w:numId w:val="1005"/>
        </w:numPr>
        <w:pStyle w:val="Compact"/>
      </w:pPr>
      <w:r>
        <w:rPr>
          <w:bCs/>
          <w:b/>
        </w:rPr>
        <w:t xml:space="preserve">Social Media Marketing Certification</w:t>
      </w:r>
      <w:r>
        <w:t xml:space="preserve"> </w:t>
      </w:r>
      <w:r>
        <w:t xml:space="preserve">| Coursera, 2018</w:t>
      </w:r>
    </w:p>
    <w:p>
      <w:pPr>
        <w:numPr>
          <w:ilvl w:val="0"/>
          <w:numId w:val="1005"/>
        </w:numPr>
        <w:pStyle w:val="Compact"/>
      </w:pPr>
      <w:r>
        <w:rPr>
          <w:bCs/>
          <w:b/>
        </w:rPr>
        <w:t xml:space="preserve">Digital Marketing Strategy Certification</w:t>
      </w:r>
      <w:r>
        <w:t xml:space="preserve"> </w:t>
      </w:r>
      <w:r>
        <w:t xml:space="preserve">| Universidad EAFIT, 2017</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Colombian Marketing Association (AAM)</w:t>
      </w:r>
      <w:r>
        <w:t xml:space="preserve"> </w:t>
      </w:r>
      <w:r>
        <w:t xml:space="preserve">| Member since 2016</w:t>
      </w:r>
    </w:p>
    <w:p>
      <w:pPr>
        <w:numPr>
          <w:ilvl w:val="0"/>
          <w:numId w:val="1006"/>
        </w:numPr>
        <w:pStyle w:val="Compact"/>
      </w:pPr>
      <w:r>
        <w:rPr>
          <w:bCs/>
          <w:b/>
        </w:rPr>
        <w:t xml:space="preserve">Medellín Business Council</w:t>
      </w:r>
      <w:r>
        <w:t xml:space="preserve"> </w:t>
      </w:r>
      <w:r>
        <w:t xml:space="preserve">| Active participant in local marketing initiatives</w:t>
      </w:r>
    </w:p>
    <w:bookmarkEnd w:id="31"/>
    <w:bookmarkStart w:id="32" w:name="references"/>
    <w:p>
      <w:pPr>
        <w:pStyle w:val="Heading2"/>
      </w:pPr>
      <w:r>
        <w:t xml:space="preserve">References</w:t>
      </w:r>
    </w:p>
    <w:p>
      <w:pPr>
        <w:pStyle w:val="FirstParagraph"/>
      </w:pPr>
      <w:r>
        <w:t xml:space="preserve">Available upon request. References include former colleagues, clients, and academic advisors in Colombia Medellín.</w:t>
      </w:r>
    </w:p>
    <w:bookmarkEnd w:id="32"/>
    <w:p>
      <w:pPr>
        <w:pStyle w:val="BodyText"/>
      </w:pPr>
      <w:r>
        <w:t xml:space="preserve">© 2023 Ana María Rojas.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Colombia Medellín</dc:title>
  <dc:creator/>
  <dc:language>en</dc:language>
  <cp:keywords/>
  <dcterms:created xsi:type="dcterms:W3CDTF">2026-07-24T00:13:32Z</dcterms:created>
  <dcterms:modified xsi:type="dcterms:W3CDTF">2026-07-24T00:13:32Z</dcterms:modified>
</cp:coreProperties>
</file>

<file path=docProps/custom.xml><?xml version="1.0" encoding="utf-8"?>
<Properties xmlns="http://schemas.openxmlformats.org/officeDocument/2006/custom-properties" xmlns:vt="http://schemas.openxmlformats.org/officeDocument/2006/docPropsVTypes"/>
</file>