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Myanmar</w:t>
      </w:r>
      <w:r>
        <w:t xml:space="preserve"> </w:t>
      </w:r>
      <w:r>
        <w:t xml:space="preserve">Yangon</w:t>
      </w:r>
    </w:p>
    <w:bookmarkStart w:id="31" w:name="resume-marketing-manager"/>
    <w:p>
      <w:pPr>
        <w:pStyle w:val="Heading1"/>
      </w:pPr>
      <w:r>
        <w:t xml:space="preserve">Resume: Marketing Manager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dynamic and results-driven Marketing Manager with over a decade of experience in developing and executing innovative marketing strategies tailored for the vibrant market of Myanmar Yangon. Proven expertise in brand positioning, digital campaigns, and consumer engagement. Adept at navigating the unique cultural and economic landscape of Southeast Asia to deliver measurable business growth. Passionate about leveraging data-driven insights to create impactful marketing solutions that resonate with local audiences while aligning with global best practices.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Yangon Tech Solutions Ltd.</w:t>
      </w:r>
      <w:r>
        <w:t xml:space="preserve">, Yangon, Myanmar</w:t>
      </w:r>
      <w:r>
        <w:br/>
      </w:r>
      <w:r>
        <w:rPr>
          <w:iCs/>
          <w:i/>
        </w:rPr>
        <w:t xml:space="preserve">January 2018 – Present</w:t>
      </w:r>
    </w:p>
    <w:p>
      <w:pPr>
        <w:numPr>
          <w:ilvl w:val="0"/>
          <w:numId w:val="1001"/>
        </w:numPr>
        <w:pStyle w:val="Compact"/>
      </w:pPr>
      <w:r>
        <w:t xml:space="preserve">Directed end-to-end marketing strategies to drive product adoption and market share in the competitive tech industry of Myanmar Yangon. Spearheaded digital campaigns that increased brand awareness by 40% within two years.</w:t>
      </w:r>
    </w:p>
    <w:p>
      <w:pPr>
        <w:numPr>
          <w:ilvl w:val="0"/>
          <w:numId w:val="1001"/>
        </w:numPr>
        <w:pStyle w:val="Compact"/>
      </w:pPr>
      <w:r>
        <w:t xml:space="preserve">Collaborated with cross-functional teams to launch three new products, achieving a 25% sales growth in the first quarter post-launch.</w:t>
      </w:r>
    </w:p>
    <w:p>
      <w:pPr>
        <w:numPr>
          <w:ilvl w:val="0"/>
          <w:numId w:val="1001"/>
        </w:numPr>
        <w:pStyle w:val="Compact"/>
      </w:pPr>
      <w:r>
        <w:t xml:space="preserve">Managed a $500,000 annual marketing budget, optimizing spend across social media, local partnerships, and traditional advertising channels to maximize ROI.</w:t>
      </w:r>
    </w:p>
    <w:p>
      <w:pPr>
        <w:numPr>
          <w:ilvl w:val="0"/>
          <w:numId w:val="1001"/>
        </w:numPr>
        <w:pStyle w:val="Compact"/>
      </w:pPr>
      <w:r>
        <w:t xml:space="preserve">Conducted in-depth market research to identify consumer trends and preferences specific to Yangon’s urban population, resulting in targeted campaigns that boosted customer retention by 18%.</w:t>
      </w:r>
    </w:p>
    <w:p>
      <w:pPr>
        <w:numPr>
          <w:ilvl w:val="0"/>
          <w:numId w:val="1001"/>
        </w:numPr>
        <w:pStyle w:val="Compact"/>
      </w:pPr>
      <w:r>
        <w:t xml:space="preserve">Established a strong presence on Facebook and Instagram, growing the company’s follower base by 300% through engaging content and influencer collaborations.</w:t>
      </w:r>
    </w:p>
    <w:bookmarkEnd w:id="22"/>
    <w:bookmarkStart w:id="23" w:name="marketing-coordinator"/>
    <w:p>
      <w:pPr>
        <w:pStyle w:val="Heading3"/>
      </w:pPr>
      <w:r>
        <w:t xml:space="preserve">Marketing Coordinator</w:t>
      </w:r>
    </w:p>
    <w:p>
      <w:pPr>
        <w:pStyle w:val="FirstParagraph"/>
      </w:pPr>
      <w:r>
        <w:rPr>
          <w:bCs/>
          <w:b/>
        </w:rPr>
        <w:t xml:space="preserve">Southeast Asia Marketing Group</w:t>
      </w:r>
      <w:r>
        <w:t xml:space="preserve">, Yangon, Myanmar</w:t>
      </w:r>
      <w:r>
        <w:br/>
      </w:r>
      <w:r>
        <w:rPr>
          <w:iCs/>
          <w:i/>
        </w:rPr>
        <w:t xml:space="preserve">June 2014 – December 2017</w:t>
      </w:r>
    </w:p>
    <w:p>
      <w:pPr>
        <w:numPr>
          <w:ilvl w:val="0"/>
          <w:numId w:val="1002"/>
        </w:numPr>
        <w:pStyle w:val="Compact"/>
      </w:pPr>
      <w:r>
        <w:t xml:space="preserve">Supported senior marketing managers in planning and executing regional campaigns across Myanmar, with a focus on Yangon’s growing middle-class demographic.</w:t>
      </w:r>
    </w:p>
    <w:p>
      <w:pPr>
        <w:numPr>
          <w:ilvl w:val="0"/>
          <w:numId w:val="1002"/>
        </w:numPr>
        <w:pStyle w:val="Compact"/>
      </w:pPr>
      <w:r>
        <w:t xml:space="preserve">Developed and maintained relationships with local media outlets, securing over 50+ press features for client brands in major publications like The Myanmar Times.</w:t>
      </w:r>
    </w:p>
    <w:p>
      <w:pPr>
        <w:numPr>
          <w:ilvl w:val="0"/>
          <w:numId w:val="1002"/>
        </w:numPr>
        <w:pStyle w:val="Compact"/>
      </w:pPr>
      <w:r>
        <w:t xml:space="preserve">Organized and executed high-profile events in Yangon, including product launches and trade shows, which generated 200+ qualified leads annually.</w:t>
      </w:r>
    </w:p>
    <w:p>
      <w:pPr>
        <w:numPr>
          <w:ilvl w:val="0"/>
          <w:numId w:val="1002"/>
        </w:numPr>
        <w:pStyle w:val="Compact"/>
      </w:pPr>
      <w:r>
        <w:t xml:space="preserve">Created multilingual marketing materials (Burmese/English) to ensure cultural relevance and clarity for diverse audiences in Myanmar Yangon.</w:t>
      </w:r>
    </w:p>
    <w:p>
      <w:pPr>
        <w:numPr>
          <w:ilvl w:val="0"/>
          <w:numId w:val="1002"/>
        </w:numPr>
        <w:pStyle w:val="Compact"/>
      </w:pPr>
      <w:r>
        <w:t xml:space="preserve">Analyzed campaign performance metrics using Google Analytics and Adobe Campaign, providing actionable insights that improved conversion rates by 22%.</w:t>
      </w:r>
    </w:p>
    <w:bookmarkEnd w:id="23"/>
    <w:bookmarkStart w:id="24" w:name="junior-marketing-executive"/>
    <w:p>
      <w:pPr>
        <w:pStyle w:val="Heading3"/>
      </w:pPr>
      <w:r>
        <w:t xml:space="preserve">Junior Marketing Executive</w:t>
      </w:r>
    </w:p>
    <w:p>
      <w:pPr>
        <w:pStyle w:val="FirstParagraph"/>
      </w:pPr>
      <w:r>
        <w:rPr>
          <w:bCs/>
          <w:b/>
        </w:rPr>
        <w:t xml:space="preserve">Burmese Business Innovations</w:t>
      </w:r>
      <w:r>
        <w:t xml:space="preserve">, Yangon, Myanmar</w:t>
      </w:r>
      <w:r>
        <w:br/>
      </w:r>
      <w:r>
        <w:rPr>
          <w:iCs/>
          <w:i/>
        </w:rPr>
        <w:t xml:space="preserve">July 2011 – May 2014</w:t>
      </w:r>
    </w:p>
    <w:p>
      <w:pPr>
        <w:numPr>
          <w:ilvl w:val="0"/>
          <w:numId w:val="1003"/>
        </w:numPr>
        <w:pStyle w:val="Compact"/>
      </w:pPr>
      <w:r>
        <w:t xml:space="preserve">Assisted in the development of brand identity and marketing collateral for small-to-medium enterprises (SMEs) operating in Yangon’s retail and service sectors.</w:t>
      </w:r>
    </w:p>
    <w:p>
      <w:pPr>
        <w:numPr>
          <w:ilvl w:val="0"/>
          <w:numId w:val="1003"/>
        </w:numPr>
        <w:pStyle w:val="Compact"/>
      </w:pPr>
      <w:r>
        <w:t xml:space="preserve">Managed social media accounts for 10+ clients, increasing engagement rates by 35% through localized content strategies.</w:t>
      </w:r>
    </w:p>
    <w:p>
      <w:pPr>
        <w:numPr>
          <w:ilvl w:val="0"/>
          <w:numId w:val="1003"/>
        </w:numPr>
        <w:pStyle w:val="Compact"/>
      </w:pPr>
      <w:r>
        <w:t xml:space="preserve">Conducted competitor analysis to identify gaps in the market, enabling clients to position their offerings more effectively in Yangon’s competitive environment.</w:t>
      </w:r>
    </w:p>
    <w:p>
      <w:pPr>
        <w:numPr>
          <w:ilvl w:val="0"/>
          <w:numId w:val="1003"/>
        </w:numPr>
        <w:pStyle w:val="Compact"/>
      </w:pPr>
      <w:r>
        <w:t xml:space="preserve">Supported the creation of email marketing campaigns that achieved a 20% open rate, exceeding industry benchmarks for Myanmar-based businesses.</w:t>
      </w:r>
    </w:p>
    <w:bookmarkEnd w:id="24"/>
    <w:bookmarkEnd w:id="25"/>
    <w:bookmarkStart w:id="26" w:name="education"/>
    <w:p>
      <w:pPr>
        <w:pStyle w:val="Heading2"/>
      </w:pPr>
      <w:r>
        <w:t xml:space="preserve">Education</w:t>
      </w:r>
    </w:p>
    <w:p>
      <w:pPr>
        <w:pStyle w:val="FirstParagraph"/>
      </w:pPr>
      <w:r>
        <w:rPr>
          <w:bCs/>
          <w:b/>
        </w:rPr>
        <w:t xml:space="preserve">Bachelor of Arts in Marketing</w:t>
      </w:r>
      <w:r>
        <w:br/>
      </w:r>
      <w:r>
        <w:t xml:space="preserve">University of Yangon, Myanmar</w:t>
      </w:r>
      <w:r>
        <w:br/>
      </w:r>
      <w:r>
        <w:rPr>
          <w:iCs/>
          <w:i/>
        </w:rPr>
        <w:t xml:space="preserve">Graduated: 2011</w:t>
      </w:r>
    </w:p>
    <w:p>
      <w:pPr>
        <w:pStyle w:val="BodyText"/>
      </w:pPr>
      <w:r>
        <w:rPr>
          <w:bCs/>
          <w:b/>
        </w:rPr>
        <w:t xml:space="preserve">Certification in Digital Marketing</w:t>
      </w:r>
      <w:r>
        <w:br/>
      </w:r>
      <w:r>
        <w:t xml:space="preserve">Google Digital Garage, Online</w:t>
      </w:r>
      <w:r>
        <w:br/>
      </w:r>
      <w:r>
        <w:rPr>
          <w:iCs/>
          <w:i/>
        </w:rPr>
        <w:t xml:space="preserve">Completed: 2016</w:t>
      </w:r>
    </w:p>
    <w:bookmarkEnd w:id="26"/>
    <w:bookmarkStart w:id="27" w:name="skills"/>
    <w:p>
      <w:pPr>
        <w:pStyle w:val="Heading2"/>
      </w:pPr>
      <w:r>
        <w:t xml:space="preserve">Skills</w:t>
      </w:r>
    </w:p>
    <w:p>
      <w:pPr>
        <w:numPr>
          <w:ilvl w:val="0"/>
          <w:numId w:val="1004"/>
        </w:numPr>
        <w:pStyle w:val="Compact"/>
      </w:pPr>
      <w:r>
        <w:t xml:space="preserve">Digital Marketing (SEO, SEM, Social Media)</w:t>
      </w:r>
    </w:p>
    <w:p>
      <w:pPr>
        <w:numPr>
          <w:ilvl w:val="0"/>
          <w:numId w:val="1004"/>
        </w:numPr>
        <w:pStyle w:val="Compact"/>
      </w:pPr>
      <w:r>
        <w:t xml:space="preserve">Market Research and Analysis</w:t>
      </w:r>
    </w:p>
    <w:p>
      <w:pPr>
        <w:numPr>
          <w:ilvl w:val="0"/>
          <w:numId w:val="1004"/>
        </w:numPr>
        <w:pStyle w:val="Compact"/>
      </w:pPr>
      <w:r>
        <w:t xml:space="preserve">Brand Management and Positioning</w:t>
      </w:r>
    </w:p>
    <w:p>
      <w:pPr>
        <w:numPr>
          <w:ilvl w:val="0"/>
          <w:numId w:val="1004"/>
        </w:numPr>
        <w:pStyle w:val="Compact"/>
      </w:pPr>
      <w:r>
        <w:t xml:space="preserve">Campaign Planning and Execution</w:t>
      </w:r>
    </w:p>
    <w:p>
      <w:pPr>
        <w:numPr>
          <w:ilvl w:val="0"/>
          <w:numId w:val="1004"/>
        </w:numPr>
        <w:pStyle w:val="Compact"/>
      </w:pPr>
      <w:r>
        <w:t xml:space="preserve">Data-Driven Decision Making</w:t>
      </w:r>
    </w:p>
    <w:p>
      <w:pPr>
        <w:numPr>
          <w:ilvl w:val="0"/>
          <w:numId w:val="1004"/>
        </w:numPr>
        <w:pStyle w:val="Compact"/>
      </w:pPr>
      <w:r>
        <w:t xml:space="preserve">Cross-Cultural Communication</w:t>
      </w:r>
    </w:p>
    <w:p>
      <w:pPr>
        <w:numPr>
          <w:ilvl w:val="0"/>
          <w:numId w:val="1004"/>
        </w:numPr>
        <w:pStyle w:val="Compact"/>
      </w:pPr>
      <w:r>
        <w:t xml:space="preserve">Project Management (Agile, Scrum)</w:t>
      </w:r>
    </w:p>
    <w:bookmarkEnd w:id="27"/>
    <w:bookmarkStart w:id="28" w:name="professional-affiliations"/>
    <w:p>
      <w:pPr>
        <w:pStyle w:val="Heading2"/>
      </w:pPr>
      <w:r>
        <w:t xml:space="preserve">Professional Affiliations</w:t>
      </w:r>
    </w:p>
    <w:p>
      <w:pPr>
        <w:numPr>
          <w:ilvl w:val="0"/>
          <w:numId w:val="1005"/>
        </w:numPr>
        <w:pStyle w:val="Compact"/>
      </w:pPr>
      <w:r>
        <w:t xml:space="preserve">Member, Myanmar Marketing Association (MMA)</w:t>
      </w:r>
    </w:p>
    <w:p>
      <w:pPr>
        <w:numPr>
          <w:ilvl w:val="0"/>
          <w:numId w:val="1005"/>
        </w:numPr>
        <w:pStyle w:val="Compact"/>
      </w:pPr>
      <w:r>
        <w:t xml:space="preserve">Member, Yangon Chamber of Commerce</w:t>
      </w:r>
    </w:p>
    <w:p>
      <w:pPr>
        <w:numPr>
          <w:ilvl w:val="0"/>
          <w:numId w:val="1005"/>
        </w:numPr>
        <w:pStyle w:val="Compact"/>
      </w:pPr>
      <w:r>
        <w:t xml:space="preserve">Volunteer, Local Business Development Initiatives in Yangon</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Burmese (Native), English (Fluent), Thai (Basic)</w:t>
      </w:r>
      <w:r>
        <w:br/>
      </w:r>
      <w:r>
        <w:rPr>
          <w:bCs/>
          <w:b/>
        </w:rPr>
        <w:t xml:space="preserve">Technical Proficiency:</w:t>
      </w:r>
      <w:r>
        <w:t xml:space="preserve"> </w:t>
      </w:r>
      <w:r>
        <w:t xml:space="preserve">Google Analytics, Adobe Creative Suite, HubSpot, Microsoft Office</w:t>
      </w:r>
      <w:r>
        <w:br/>
      </w:r>
      <w:r>
        <w:rPr>
          <w:bCs/>
          <w:b/>
        </w:rPr>
        <w:t xml:space="preserve">Hobbies:</w:t>
      </w:r>
      <w:r>
        <w:t xml:space="preserve"> </w:t>
      </w:r>
      <w:r>
        <w:t xml:space="preserve">Exploring Yangon’s street food culture, attending local art exhibitions, and mentoring young professionals in marketing.</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Myanmar Yangon</dc:title>
  <dc:creator/>
  <dc:language>en</dc:language>
  <cp:keywords/>
  <dcterms:created xsi:type="dcterms:W3CDTF">2026-07-21T06:55:58Z</dcterms:created>
  <dcterms:modified xsi:type="dcterms:W3CDTF">2026-07-21T06:55:58Z</dcterms:modified>
</cp:coreProperties>
</file>

<file path=docProps/custom.xml><?xml version="1.0" encoding="utf-8"?>
<Properties xmlns="http://schemas.openxmlformats.org/officeDocument/2006/custom-properties" xmlns:vt="http://schemas.openxmlformats.org/officeDocument/2006/docPropsVTypes"/>
</file>