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20" w:name="john-doe"/>
    <w:p>
      <w:pPr>
        <w:pStyle w:val="Heading2"/>
      </w:pPr>
      <w:r>
        <w:rPr>
          <w:bCs/>
          <w:b/>
        </w:rPr>
        <w:t xml:space="preserve">John Doe</w:t>
      </w:r>
    </w:p>
    <w:p>
      <w:pPr>
        <w:pStyle w:val="FirstParagraph"/>
      </w:pPr>
      <w:r>
        <w:t xml:space="preserve">+971 50 123 4567 | john.doe@example.com | Abu Dhabi, United Arab Emirates</w:t>
      </w:r>
      <w:r>
        <w:br/>
      </w:r>
      <w:r>
        <w:t xml:space="preserve">LinkedIn: linkedin.com/in/johndoe-marketing | Website: www.johndoe-marketing.com</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crafting innovative marketing strategies tailored to the vibrant markets of the United Arab Emirates, particularly Abu Dhabi. Proven expertise in digital marketing, brand development, and customer engagement across diverse industries including retail, hospitality, and technology. Committed to leveraging local insights and global best practices to drive growth and enhance market presence within the UAE. Adept at leading cross-functional teams to deliver campaigns that resonate with the unique cultural and economic landscape of Abu Dhabi.</w:t>
      </w:r>
    </w:p>
    <w:bookmarkEnd w:id="21"/>
    <w:bookmarkStart w:id="25"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Royal Group, Abu Dhabi, UAE | January 2019 – Present</w:t>
      </w:r>
    </w:p>
    <w:p>
      <w:pPr>
        <w:numPr>
          <w:ilvl w:val="0"/>
          <w:numId w:val="1001"/>
        </w:numPr>
        <w:pStyle w:val="Compact"/>
      </w:pPr>
      <w:r>
        <w:t xml:space="preserve">Developed and executed comprehensive marketing strategies to increase brand visibility by 40% in the UAE market, with a focus on Abu Dhabi's commercial and residential sectors.</w:t>
      </w:r>
    </w:p>
    <w:p>
      <w:pPr>
        <w:numPr>
          <w:ilvl w:val="0"/>
          <w:numId w:val="1001"/>
        </w:numPr>
        <w:pStyle w:val="Compact"/>
      </w:pPr>
      <w:r>
        <w:t xml:space="preserve">Managed a team of 15 marketing professionals, fostering collaboration between local and international teams to align campaigns with cultural nuances specific to the United Arab Emirates.</w:t>
      </w:r>
    </w:p>
    <w:p>
      <w:pPr>
        <w:numPr>
          <w:ilvl w:val="0"/>
          <w:numId w:val="1001"/>
        </w:numPr>
        <w:pStyle w:val="Compact"/>
      </w:pPr>
      <w:r>
        <w:t xml:space="preserve">Led digital marketing initiatives, including SEO, social media, and content marketing, resulting in a 25% increase in website traffic and lead generation for Abu Dhabi-based clients.</w:t>
      </w:r>
    </w:p>
    <w:p>
      <w:pPr>
        <w:numPr>
          <w:ilvl w:val="0"/>
          <w:numId w:val="1001"/>
        </w:numPr>
        <w:pStyle w:val="Compact"/>
      </w:pPr>
      <w:r>
        <w:t xml:space="preserve">Collaborated with local influencers and media outlets to create culturally relevant campaigns that boosted brand loyalty among UAE consumers.</w:t>
      </w:r>
    </w:p>
    <w:p>
      <w:pPr>
        <w:numPr>
          <w:ilvl w:val="0"/>
          <w:numId w:val="1001"/>
        </w:numPr>
        <w:pStyle w:val="Compact"/>
      </w:pPr>
      <w:r>
        <w:t xml:space="preserve">Implemented data-driven marketing analytics tools to track campaign performance, optimizing budgets and resource allocation for maximum ROI in the Abu Dhabi market.</w:t>
      </w:r>
    </w:p>
    <w:bookmarkEnd w:id="22"/>
    <w:bookmarkStart w:id="23" w:name="senior-marketing-executive"/>
    <w:p>
      <w:pPr>
        <w:pStyle w:val="Heading3"/>
      </w:pPr>
      <w:r>
        <w:rPr>
          <w:bCs/>
          <w:b/>
        </w:rPr>
        <w:t xml:space="preserve">Senior Marketing Executive</w:t>
      </w:r>
    </w:p>
    <w:p>
      <w:pPr>
        <w:pStyle w:val="FirstParagraph"/>
      </w:pPr>
      <w:r>
        <w:rPr>
          <w:iCs/>
          <w:i/>
        </w:rPr>
        <w:t xml:space="preserve">Gulf Tech Solutions, Dubai, UAE | June 2015 – December 2018</w:t>
      </w:r>
    </w:p>
    <w:p>
      <w:pPr>
        <w:numPr>
          <w:ilvl w:val="0"/>
          <w:numId w:val="1002"/>
        </w:numPr>
        <w:pStyle w:val="Compact"/>
      </w:pPr>
      <w:r>
        <w:t xml:space="preserve">Played a key role in expanding the company’s market share in the UAE by 30% through targeted B2B and B2C campaigns across Abu Dhabi and Dubai.</w:t>
      </w:r>
    </w:p>
    <w:p>
      <w:pPr>
        <w:numPr>
          <w:ilvl w:val="0"/>
          <w:numId w:val="1002"/>
        </w:numPr>
        <w:pStyle w:val="Compact"/>
      </w:pPr>
      <w:r>
        <w:t xml:space="preserve">Designed and launched a regional marketing strategy for Abu Dhabi that increased product adoption by 18% within 12 months.</w:t>
      </w:r>
    </w:p>
    <w:p>
      <w:pPr>
        <w:numPr>
          <w:ilvl w:val="0"/>
          <w:numId w:val="1002"/>
        </w:numPr>
        <w:pStyle w:val="Compact"/>
      </w:pPr>
      <w:r>
        <w:t xml:space="preserve">Managed cross-border marketing collaborations, ensuring compliance with UAE regulations while maintaining brand consistency across regions.</w:t>
      </w:r>
    </w:p>
    <w:p>
      <w:pPr>
        <w:numPr>
          <w:ilvl w:val="0"/>
          <w:numId w:val="1002"/>
        </w:numPr>
        <w:pStyle w:val="Compact"/>
      </w:pPr>
      <w:r>
        <w:t xml:space="preserve">Conducted market research to identify consumer behavior trends in the United Arab Emirates, informing product positioning and messaging for Abu Dhabi-based clients.</w:t>
      </w:r>
    </w:p>
    <w:bookmarkEnd w:id="23"/>
    <w:bookmarkStart w:id="24" w:name="marketing-coordinator"/>
    <w:p>
      <w:pPr>
        <w:pStyle w:val="Heading3"/>
      </w:pPr>
      <w:r>
        <w:rPr>
          <w:bCs/>
          <w:b/>
        </w:rPr>
        <w:t xml:space="preserve">Marketing Coordinator</w:t>
      </w:r>
    </w:p>
    <w:p>
      <w:pPr>
        <w:pStyle w:val="FirstParagraph"/>
      </w:pPr>
      <w:r>
        <w:rPr>
          <w:iCs/>
          <w:i/>
        </w:rPr>
        <w:t xml:space="preserve">Abu Dhabi Events &amp; Exhibitions, UAE | January 2013 – May 2015</w:t>
      </w:r>
    </w:p>
    <w:p>
      <w:pPr>
        <w:numPr>
          <w:ilvl w:val="0"/>
          <w:numId w:val="1003"/>
        </w:numPr>
        <w:pStyle w:val="Compact"/>
      </w:pPr>
      <w:r>
        <w:t xml:space="preserve">Coordinated marketing activities for high-profile events in Abu Dhabi, achieving a 20% increase in attendee engagement and sponsor satisfaction.</w:t>
      </w:r>
    </w:p>
    <w:p>
      <w:pPr>
        <w:numPr>
          <w:ilvl w:val="0"/>
          <w:numId w:val="1003"/>
        </w:numPr>
        <w:pStyle w:val="Compact"/>
      </w:pPr>
      <w:r>
        <w:t xml:space="preserve">Created promotional materials that highlighted the unique cultural heritage of the United Arab Emirates, enhancing brand perception among international audiences.</w:t>
      </w:r>
    </w:p>
    <w:p>
      <w:pPr>
        <w:numPr>
          <w:ilvl w:val="0"/>
          <w:numId w:val="1003"/>
        </w:numPr>
        <w:pStyle w:val="Compact"/>
      </w:pPr>
      <w:r>
        <w:t xml:space="preserve">Developed partnerships with local media outlets to amplify event visibility across Abu Dhabi and neighboring emirates.</w:t>
      </w:r>
    </w:p>
    <w:bookmarkEnd w:id="24"/>
    <w:bookmarkEnd w:id="25"/>
    <w:bookmarkStart w:id="26" w:name="education"/>
    <w:p>
      <w:pPr>
        <w:pStyle w:val="Heading2"/>
      </w:pPr>
      <w:r>
        <w:t xml:space="preserve">Education</w:t>
      </w:r>
    </w:p>
    <w:p>
      <w:pPr>
        <w:pStyle w:val="FirstParagraph"/>
      </w:pPr>
      <w:r>
        <w:rPr>
          <w:bCs/>
          <w:b/>
        </w:rPr>
        <w:t xml:space="preserve">Bachelor of Science in Marketing</w:t>
      </w:r>
      <w:r>
        <w:t xml:space="preserve">, University of London, UK | 2011 – 2014</w:t>
      </w:r>
      <w:r>
        <w:br/>
      </w:r>
      <w:r>
        <w:rPr>
          <w:bCs/>
          <w:b/>
        </w:rPr>
        <w:t xml:space="preserve">MBA in Digital Marketing</w:t>
      </w:r>
      <w:r>
        <w:t xml:space="preserve">, INSEAD, France | 2016 – 2018</w:t>
      </w:r>
    </w:p>
    <w:bookmarkEnd w:id="26"/>
    <w:bookmarkStart w:id="27" w:name="skills"/>
    <w:p>
      <w:pPr>
        <w:pStyle w:val="Heading2"/>
      </w:pPr>
      <w:r>
        <w:t xml:space="preserve">Skills</w:t>
      </w:r>
    </w:p>
    <w:p>
      <w:pPr>
        <w:numPr>
          <w:ilvl w:val="0"/>
          <w:numId w:val="1004"/>
        </w:numPr>
        <w:pStyle w:val="Compact"/>
      </w:pPr>
      <w:r>
        <w:t xml:space="preserve">Strategic Marketing Planning (UAE-focused)</w:t>
      </w:r>
    </w:p>
    <w:p>
      <w:pPr>
        <w:numPr>
          <w:ilvl w:val="0"/>
          <w:numId w:val="1004"/>
        </w:numPr>
        <w:pStyle w:val="Compact"/>
      </w:pPr>
      <w:r>
        <w:t xml:space="preserve">Digital Marketing: SEO, SEM, Social Media Advertising</w:t>
      </w:r>
    </w:p>
    <w:p>
      <w:pPr>
        <w:numPr>
          <w:ilvl w:val="0"/>
          <w:numId w:val="1004"/>
        </w:numPr>
        <w:pStyle w:val="Compact"/>
      </w:pPr>
      <w:r>
        <w:t xml:space="preserve">Campaign Management &amp; Analytics (Google Analytics, HubSpot)</w:t>
      </w:r>
    </w:p>
    <w:p>
      <w:pPr>
        <w:numPr>
          <w:ilvl w:val="0"/>
          <w:numId w:val="1004"/>
        </w:numPr>
        <w:pStyle w:val="Compact"/>
      </w:pPr>
      <w:r>
        <w:t xml:space="preserve">Brand Positioning and Rebranding</w:t>
      </w:r>
    </w:p>
    <w:p>
      <w:pPr>
        <w:numPr>
          <w:ilvl w:val="0"/>
          <w:numId w:val="1004"/>
        </w:numPr>
        <w:pStyle w:val="Compact"/>
      </w:pPr>
      <w:r>
        <w:t xml:space="preserve">Cultural Intelligence for Middle Eastern Markets</w:t>
      </w:r>
    </w:p>
    <w:p>
      <w:pPr>
        <w:numPr>
          <w:ilvl w:val="0"/>
          <w:numId w:val="1004"/>
        </w:numPr>
        <w:pStyle w:val="Compact"/>
      </w:pPr>
      <w:r>
        <w:t xml:space="preserve">Team Leadership and Cross-Cultural Collaboration</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Individual Qualification (GAIQ)</w:t>
      </w:r>
    </w:p>
    <w:p>
      <w:pPr>
        <w:numPr>
          <w:ilvl w:val="0"/>
          <w:numId w:val="1005"/>
        </w:numPr>
        <w:pStyle w:val="Compact"/>
      </w:pPr>
      <w:r>
        <w:rPr>
          <w:bCs/>
          <w:b/>
        </w:rPr>
        <w:t xml:space="preserve">Certified Digital Marketing Professional (CDMP)</w:t>
      </w:r>
    </w:p>
    <w:p>
      <w:pPr>
        <w:numPr>
          <w:ilvl w:val="0"/>
          <w:numId w:val="1005"/>
        </w:numPr>
        <w:pStyle w:val="Compact"/>
      </w:pPr>
      <w:r>
        <w:rPr>
          <w:bCs/>
          <w:b/>
        </w:rPr>
        <w:t xml:space="preserve">PMP Certification in Project Management</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(Professional Proficiency)</w:t>
      </w:r>
    </w:p>
    <w:p>
      <w:pPr>
        <w:numPr>
          <w:ilvl w:val="0"/>
          <w:numId w:val="1006"/>
        </w:numPr>
        <w:pStyle w:val="Compact"/>
      </w:pPr>
      <w:r>
        <w:t xml:space="preserve">French (Basic Understanding)</w:t>
      </w:r>
    </w:p>
    <w:bookmarkEnd w:id="29"/>
    <w:bookmarkStart w:id="30" w:name="community-professional-involvement"/>
    <w:p>
      <w:pPr>
        <w:pStyle w:val="Heading2"/>
      </w:pPr>
      <w:r>
        <w:t xml:space="preserve">Community &amp; Professional Involvement</w:t>
      </w:r>
    </w:p>
    <w:p>
      <w:pPr>
        <w:pStyle w:val="FirstParagraph"/>
      </w:pPr>
      <w:r>
        <w:rPr>
          <w:bCs/>
          <w:b/>
        </w:rPr>
        <w:t xml:space="preserve">Abu Dhabi Chamber of Commerce &amp; Industry</w:t>
      </w:r>
      <w:r>
        <w:t xml:space="preserve"> </w:t>
      </w:r>
      <w:r>
        <w:t xml:space="preserve">– Member (2017–Present)</w:t>
      </w:r>
      <w:r>
        <w:br/>
      </w:r>
      <w:r>
        <w:t xml:space="preserve">Participated in initiatives to promote UAE-based businesses and advocate for marketing innovation in the region.</w:t>
      </w:r>
    </w:p>
    <w:p>
      <w:pPr>
        <w:pStyle w:val="BodyText"/>
      </w:pPr>
      <w:r>
        <w:rPr>
          <w:bCs/>
          <w:b/>
        </w:rPr>
        <w:t xml:space="preserve">Marketing Association of the United Arab Emirates (MA UAE)</w:t>
      </w:r>
      <w:r>
        <w:t xml:space="preserve"> </w:t>
      </w:r>
      <w:r>
        <w:t xml:space="preserve">– Volunteer Committee Member (2019–Present)</w:t>
      </w:r>
      <w:r>
        <w:br/>
      </w:r>
      <w:r>
        <w:t xml:space="preserve">Contributed to workshops and seminars aimed at enhancing marketing practices tailored to Abu Dhabi’s unique market dynamics.</w:t>
      </w:r>
    </w:p>
    <w:bookmarkEnd w:id="30"/>
    <w:bookmarkStart w:id="31" w:name="Xbf30b330c8696572156aa3ba819e42a10f05fd0"/>
    <w:p>
      <w:pPr>
        <w:pStyle w:val="Heading2"/>
      </w:pPr>
      <w:r>
        <w:t xml:space="preserve">Note on Location: United Arab Emirates Abu Dhabi</w:t>
      </w:r>
    </w:p>
    <w:p>
      <w:pPr>
        <w:pStyle w:val="FirstParagraph"/>
      </w:pPr>
      <w:r>
        <w:t xml:space="preserve">This resume is specifically tailored for the United Arab Emirates, with a focus on Abu Dhabi. The strategies and achievements highlighted reflect an in-depth understanding of the local market, cultural context, and business environment. As a Marketing Manager in Abu Dhabi, I have consistently prioritized alignment with UAE regulations, consumer behavior trends, and regional goals such as Vision 2021 and the National Innovation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United Arab Emirates Abu Dhabi</dc:title>
  <dc:creator/>
  <dc:language>en</dc:language>
  <cp:keywords/>
  <dcterms:created xsi:type="dcterms:W3CDTF">2026-07-24T12:56:48Z</dcterms:created>
  <dcterms:modified xsi:type="dcterms:W3CDTF">2026-07-24T12:56:48Z</dcterms:modified>
</cp:coreProperties>
</file>

<file path=docProps/custom.xml><?xml version="1.0" encoding="utf-8"?>
<Properties xmlns="http://schemas.openxmlformats.org/officeDocument/2006/custom-properties" xmlns:vt="http://schemas.openxmlformats.org/officeDocument/2006/docPropsVTypes"/>
</file>