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
    <w:p>
      <w:pPr>
        <w:pStyle w:val="Heading1"/>
      </w:pPr>
      <w:r>
        <w:t xml:space="preserve">Resume</w:t>
      </w:r>
    </w:p>
    <w:bookmarkStart w:id="20" w:name="Xe2c1aa1d7749204dae502242fbc5128bade3a88"/>
    <w:p>
      <w:pPr>
        <w:pStyle w:val="Heading2"/>
      </w:pPr>
      <w:r>
        <w:t xml:space="preserve">Marketing Manager | United Arab Emirates Dubai</w:t>
      </w:r>
    </w:p>
    <w:p>
      <w:pPr>
        <w:pStyle w:val="FirstParagraph"/>
      </w:pPr>
      <w:r>
        <w:rPr>
          <w:bCs/>
          <w:b/>
        </w:rPr>
        <w:t xml:space="preserve">Name:</w:t>
      </w:r>
      <w:r>
        <w:t xml:space="preserve"> </w:t>
      </w:r>
      <w:r>
        <w:t xml:space="preserve">Ahmed Al-Maktoum</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ahmed.al-maktoum@example.com</w:t>
      </w:r>
    </w:p>
    <w:p>
      <w:pPr>
        <w:pStyle w:val="BodyText"/>
      </w:pPr>
      <w:r>
        <w:rPr>
          <w:bCs/>
          <w:b/>
        </w:rPr>
        <w:t xml:space="preserve">LinkedIn:</w:t>
      </w:r>
      <w:r>
        <w:t xml:space="preserve"> </w:t>
      </w:r>
      <w:r>
        <w:t xml:space="preserve">linkedin.com/in/ahmedal-maktoum</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Results-driven and innovative Marketing Manager with over 8 years of experience in developing and executing strategic marketing campaigns tailored for the dynamic business environment of the United Arab Emirates (UAE) Dubai. Proven track record in driving brand awareness, increasing market share, and delivering measurable ROI through data-driven strategies. Adept at navigating the unique cultural and commercial landscape of Dubai to create impactful marketing initiatives that resonate with both local and international audiences. Committed to leveraging digital transformation, social media engagement, and event management to enhance brand visibility in the UAE's competitive market.</w:t>
      </w:r>
    </w:p>
    <w:bookmarkEnd w:id="21"/>
    <w:bookmarkStart w:id="24"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Al-Futtaim Group, Dubai, UAE</w:t>
      </w:r>
    </w:p>
    <w:p>
      <w:pPr>
        <w:pStyle w:val="BodyText"/>
      </w:pPr>
      <w:r>
        <w:rPr>
          <w:iCs/>
          <w:i/>
        </w:rPr>
        <w:t xml:space="preserve">June 2020 – Present</w:t>
      </w:r>
    </w:p>
    <w:p>
      <w:pPr>
        <w:numPr>
          <w:ilvl w:val="0"/>
          <w:numId w:val="1001"/>
        </w:numPr>
        <w:pStyle w:val="Compact"/>
      </w:pPr>
      <w:r>
        <w:t xml:space="preserve">Overseeing the development and execution of integrated marketing strategies to drive sales growth for Al-Futtaim's retail and lifestyle brands across Dubai.</w:t>
      </w:r>
    </w:p>
    <w:p>
      <w:pPr>
        <w:numPr>
          <w:ilvl w:val="0"/>
          <w:numId w:val="1001"/>
        </w:numPr>
        <w:pStyle w:val="Compact"/>
      </w:pPr>
      <w:r>
        <w:t xml:space="preserve">Leading a team of 15+ professionals in digital marketing, content creation, and social media management, achieving a 30% increase in customer engagement metrics within one year.</w:t>
      </w:r>
    </w:p>
    <w:p>
      <w:pPr>
        <w:numPr>
          <w:ilvl w:val="0"/>
          <w:numId w:val="1001"/>
        </w:numPr>
        <w:pStyle w:val="Compact"/>
      </w:pPr>
      <w:r>
        <w:t xml:space="preserve">Collaborating with cross-functional departments to launch successful campaigns for flagship events like Dubai Shopping Festival and Ramadan promotions, contributing to a 25% YoY revenue growth.</w:t>
      </w:r>
    </w:p>
    <w:p>
      <w:pPr>
        <w:numPr>
          <w:ilvl w:val="0"/>
          <w:numId w:val="1001"/>
        </w:numPr>
        <w:pStyle w:val="Compact"/>
      </w:pPr>
      <w:r>
        <w:t xml:space="preserve">Implementing AI-powered analytics tools to optimize campaign performance, resulting in a 15% reduction in CAC (Cost per Acquisition) and a 40% improvement in lead conversion rates.</w:t>
      </w:r>
    </w:p>
    <w:p>
      <w:pPr>
        <w:numPr>
          <w:ilvl w:val="0"/>
          <w:numId w:val="1001"/>
        </w:numPr>
        <w:pStyle w:val="Compact"/>
      </w:pPr>
      <w:r>
        <w:t xml:space="preserve">Establishing partnerships with local influencers and media outlets to enhance brand presence on platforms like Instagram, TikTok, and YouTube, reaching over 2 million UAE-based users monthly.</w:t>
      </w:r>
    </w:p>
    <w:bookmarkEnd w:id="22"/>
    <w:bookmarkStart w:id="23" w:name="senior-marketing-executive"/>
    <w:p>
      <w:pPr>
        <w:pStyle w:val="Heading3"/>
      </w:pPr>
      <w:r>
        <w:rPr>
          <w:bCs/>
          <w:b/>
        </w:rPr>
        <w:t xml:space="preserve">Senior Marketing Executive</w:t>
      </w:r>
    </w:p>
    <w:p>
      <w:pPr>
        <w:pStyle w:val="FirstParagraph"/>
      </w:pPr>
      <w:r>
        <w:rPr>
          <w:iCs/>
          <w:i/>
        </w:rPr>
        <w:t xml:space="preserve">Emirates NBD Bank, Dubai, UAE</w:t>
      </w:r>
    </w:p>
    <w:p>
      <w:pPr>
        <w:pStyle w:val="BodyText"/>
      </w:pPr>
      <w:r>
        <w:rPr>
          <w:iCs/>
          <w:i/>
        </w:rPr>
        <w:t xml:space="preserve">July 2016 – May 2020</w:t>
      </w:r>
    </w:p>
    <w:p>
      <w:pPr>
        <w:numPr>
          <w:ilvl w:val="0"/>
          <w:numId w:val="1002"/>
        </w:numPr>
        <w:pStyle w:val="Compact"/>
      </w:pPr>
      <w:r>
        <w:t xml:space="preserve">Managed the launch of the bank’s digital banking platform, driving user adoption by 50% through targeted online and offline campaigns.</w:t>
      </w:r>
    </w:p>
    <w:p>
      <w:pPr>
        <w:numPr>
          <w:ilvl w:val="0"/>
          <w:numId w:val="1002"/>
        </w:numPr>
        <w:pStyle w:val="Compact"/>
      </w:pPr>
      <w:r>
        <w:t xml:space="preserve">Designed and executed customer segmentation strategies to personalize marketing efforts, resulting in a 20% increase in customer retention rates.</w:t>
      </w:r>
    </w:p>
    <w:p>
      <w:pPr>
        <w:numPr>
          <w:ilvl w:val="0"/>
          <w:numId w:val="1002"/>
        </w:numPr>
        <w:pStyle w:val="Compact"/>
      </w:pPr>
      <w:r>
        <w:t xml:space="preserve">Organized high-profile events such as the Dubai Finance Conference, attracting over 1,000 industry professionals and enhancing brand authority in the UAE financial sector.</w:t>
      </w:r>
    </w:p>
    <w:p>
      <w:pPr>
        <w:numPr>
          <w:ilvl w:val="0"/>
          <w:numId w:val="1002"/>
        </w:numPr>
        <w:pStyle w:val="Compact"/>
      </w:pPr>
      <w:r>
        <w:t xml:space="preserve">Developed content strategies for multilingual audiences (Arabic/English), ensuring cultural relevance and alignment with UAE values.</w:t>
      </w:r>
    </w:p>
    <w:bookmarkEnd w:id="23"/>
    <w:bookmarkEnd w:id="24"/>
    <w:bookmarkStart w:id="25" w:name="education"/>
    <w:p>
      <w:pPr>
        <w:pStyle w:val="Heading2"/>
      </w:pPr>
      <w:r>
        <w:t xml:space="preserve">Education</w:t>
      </w:r>
    </w:p>
    <w:p>
      <w:pPr>
        <w:pStyle w:val="FirstParagraph"/>
      </w:pPr>
      <w:r>
        <w:rPr>
          <w:bCs/>
          <w:b/>
        </w:rPr>
        <w:t xml:space="preserve">MBA in Marketing Management</w:t>
      </w:r>
    </w:p>
    <w:p>
      <w:pPr>
        <w:pStyle w:val="BodyText"/>
      </w:pPr>
      <w:r>
        <w:rPr>
          <w:iCs/>
          <w:i/>
        </w:rPr>
        <w:t xml:space="preserve">University of London, UK (2015)</w:t>
      </w:r>
    </w:p>
    <w:p>
      <w:pPr>
        <w:pStyle w:val="BodyText"/>
      </w:pPr>
      <w:r>
        <w:rPr>
          <w:bCs/>
          <w:b/>
        </w:rPr>
        <w:t xml:space="preserve">BSc in Business Administration</w:t>
      </w:r>
    </w:p>
    <w:p>
      <w:pPr>
        <w:pStyle w:val="BodyText"/>
      </w:pPr>
      <w:r>
        <w:rPr>
          <w:iCs/>
          <w:i/>
        </w:rPr>
        <w:t xml:space="preserve">American University of Dubai, UAE (2012)</w:t>
      </w:r>
    </w:p>
    <w:bookmarkEnd w:id="25"/>
    <w:bookmarkStart w:id="26"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(SEO/SEM, Email Marketing, Social Media)</w:t>
      </w:r>
    </w:p>
    <w:p>
      <w:pPr>
        <w:numPr>
          <w:ilvl w:val="0"/>
          <w:numId w:val="1003"/>
        </w:numPr>
        <w:pStyle w:val="Compact"/>
      </w:pPr>
      <w:r>
        <w:t xml:space="preserve">Market Research &amp; Analysis</w:t>
      </w:r>
    </w:p>
    <w:p>
      <w:pPr>
        <w:numPr>
          <w:ilvl w:val="0"/>
          <w:numId w:val="1003"/>
        </w:numPr>
        <w:pStyle w:val="Compact"/>
      </w:pPr>
      <w:r>
        <w:t xml:space="preserve">Campaign Management (Google Ads, Meta Ads)</w:t>
      </w:r>
    </w:p>
    <w:p>
      <w:pPr>
        <w:numPr>
          <w:ilvl w:val="0"/>
          <w:numId w:val="1003"/>
        </w:numPr>
        <w:pStyle w:val="Compact"/>
      </w:pPr>
      <w:r>
        <w:t xml:space="preserve">Brand Positioning &amp; Identity Development</w:t>
      </w:r>
    </w:p>
    <w:p>
      <w:pPr>
        <w:numPr>
          <w:ilvl w:val="0"/>
          <w:numId w:val="1003"/>
        </w:numPr>
        <w:pStyle w:val="Compact"/>
      </w:pPr>
      <w:r>
        <w:t xml:space="preserve">Event Planning &amp; Execution</w:t>
      </w:r>
    </w:p>
    <w:p>
      <w:pPr>
        <w:numPr>
          <w:ilvl w:val="0"/>
          <w:numId w:val="1003"/>
        </w:numPr>
        <w:pStyle w:val="Compact"/>
      </w:pPr>
      <w:r>
        <w:t xml:space="preserve">Data Analytics (Google Analytics, Tableau)</w:t>
      </w:r>
    </w:p>
    <w:p>
      <w:pPr>
        <w:numPr>
          <w:ilvl w:val="0"/>
          <w:numId w:val="1003"/>
        </w:numPr>
        <w:pStyle w:val="Compact"/>
      </w:pPr>
      <w:r>
        <w:t xml:space="preserve">Cross-Cultural Communication</w:t>
      </w:r>
    </w:p>
    <w:bookmarkEnd w:id="26"/>
    <w:bookmarkStart w:id="27" w:name="certifications"/>
    <w:p>
      <w:pPr>
        <w:pStyle w:val="Heading2"/>
      </w:pPr>
      <w:r>
        <w:t xml:space="preserve">Certifications</w:t>
      </w:r>
    </w:p>
    <w:p>
      <w:pPr>
        <w:pStyle w:val="FirstParagraph"/>
      </w:pPr>
      <w:r>
        <w:rPr>
          <w:bCs/>
          <w:b/>
        </w:rPr>
        <w:t xml:space="preserve">Google Analytics Certification</w:t>
      </w:r>
      <w:r>
        <w:t xml:space="preserve"> </w:t>
      </w:r>
      <w:r>
        <w:t xml:space="preserve">(2021)</w:t>
      </w:r>
    </w:p>
    <w:p>
      <w:pPr>
        <w:pStyle w:val="BodyText"/>
      </w:pPr>
      <w:r>
        <w:rPr>
          <w:bCs/>
          <w:b/>
        </w:rPr>
        <w:t xml:space="preserve">HubSpot Inbound Marketing Certification</w:t>
      </w:r>
      <w:r>
        <w:t xml:space="preserve"> </w:t>
      </w:r>
      <w:r>
        <w:t xml:space="preserve">(2019)</w:t>
      </w:r>
    </w:p>
    <w:p>
      <w:pPr>
        <w:pStyle w:val="BodyText"/>
      </w:pPr>
      <w:r>
        <w:rPr>
          <w:bCs/>
          <w:b/>
        </w:rPr>
        <w:t xml:space="preserve">Certified Digital Marketing Professional (CDMP)</w:t>
      </w:r>
      <w:r>
        <w:t xml:space="preserve"> </w:t>
      </w:r>
      <w:r>
        <w:t xml:space="preserve">(UAE, 2018)</w:t>
      </w:r>
    </w:p>
    <w:bookmarkEnd w:id="27"/>
    <w:bookmarkStart w:id="28" w:name="achievements"/>
    <w:p>
      <w:pPr>
        <w:pStyle w:val="Heading2"/>
      </w:pPr>
      <w:r>
        <w:t xml:space="preserve">Achievements</w:t>
      </w:r>
    </w:p>
    <w:p>
      <w:pPr>
        <w:numPr>
          <w:ilvl w:val="0"/>
          <w:numId w:val="1004"/>
        </w:numPr>
        <w:pStyle w:val="Compact"/>
      </w:pPr>
      <w:r>
        <w:t xml:space="preserve">Recipient of the "Top Marketing Professional in Dubai" award (2023) by UAE Business Excellence Awards.</w:t>
      </w:r>
    </w:p>
    <w:p>
      <w:pPr>
        <w:numPr>
          <w:ilvl w:val="0"/>
          <w:numId w:val="1004"/>
        </w:numPr>
        <w:pStyle w:val="Compact"/>
      </w:pPr>
      <w:r>
        <w:t xml:space="preserve">Successfully led a campaign for a luxury real estate brand, increasing property sales by 45% within six months.</w:t>
      </w:r>
    </w:p>
    <w:p>
      <w:pPr>
        <w:numPr>
          <w:ilvl w:val="0"/>
          <w:numId w:val="1004"/>
        </w:numPr>
        <w:pStyle w:val="Compact"/>
      </w:pPr>
      <w:r>
        <w:t xml:space="preserve">Recognized as a top performer in digital transformation initiatives at Al-Futtaim Group (2022).</w:t>
      </w:r>
    </w:p>
    <w:bookmarkEnd w:id="28"/>
    <w:bookmarkStart w:id="29" w:name="languages"/>
    <w:p>
      <w:pPr>
        <w:pStyle w:val="Heading2"/>
      </w:pPr>
      <w:r>
        <w:t xml:space="preserve">Languages</w:t>
      </w:r>
    </w:p>
    <w:p>
      <w:pPr>
        <w:pStyle w:val="FirstParagraph"/>
      </w:pPr>
      <w:r>
        <w:rPr>
          <w:bCs/>
          <w:b/>
        </w:rPr>
        <w:t xml:space="preserve">Arabic:</w:t>
      </w:r>
      <w:r>
        <w:t xml:space="preserve"> </w:t>
      </w:r>
      <w:r>
        <w:t xml:space="preserve">Fluent</w:t>
      </w:r>
    </w:p>
    <w:p>
      <w:pPr>
        <w:pStyle w:val="BodyText"/>
      </w:pPr>
      <w:r>
        <w:rPr>
          <w:bCs/>
          <w:b/>
        </w:rPr>
        <w:t xml:space="preserve">English:</w:t>
      </w:r>
      <w:r>
        <w:t xml:space="preserve"> </w:t>
      </w:r>
      <w:r>
        <w:t xml:space="preserve">Proficient</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Active member of the Dubai Chamber of Commerce, contributing to initiatives that promote UAE-based businesses.</w:t>
      </w:r>
    </w:p>
    <w:p>
      <w:pPr>
        <w:pStyle w:val="BodyText"/>
      </w:pPr>
      <w:r>
        <w:rPr>
          <w:bCs/>
          <w:b/>
        </w:rPr>
        <w:t xml:space="preserve">Interests:</w:t>
      </w:r>
      <w:r>
        <w:t xml:space="preserve"> </w:t>
      </w:r>
      <w:r>
        <w:t xml:space="preserve">Exploring UAE cultural heritage, attending marketing seminars, and mentoring young professionals in Dubai's business ecosystem.</w:t>
      </w:r>
    </w:p>
    <w:p>
      <w:pPr>
        <w:pStyle w:val="BodyText"/>
      </w:pPr>
      <w:r>
        <w:t xml:space="preserve">This resume is tailored for the role of Marketing Manager in the United Arab Emirates Dubai, emphasizing expertise in local market strategies, digital innovation, and cross-cultural communication. The experience and skills highlighted align with the dynamic demands of Dubai's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United Arab Emirates Dubai</dc:title>
  <dc:creator/>
  <dc:language>en</dc:language>
  <cp:keywords/>
  <dcterms:created xsi:type="dcterms:W3CDTF">2026-07-24T01:16:49Z</dcterms:created>
  <dcterms:modified xsi:type="dcterms:W3CDTF">2026-07-24T01:16:49Z</dcterms:modified>
</cp:coreProperties>
</file>

<file path=docProps/custom.xml><?xml version="1.0" encoding="utf-8"?>
<Properties xmlns="http://schemas.openxmlformats.org/officeDocument/2006/custom-properties" xmlns:vt="http://schemas.openxmlformats.org/officeDocument/2006/docPropsVTypes"/>
</file>