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4" w:name="mason"/>
    <w:p>
      <w:pPr>
        <w:pStyle w:val="Heading1"/>
      </w:pPr>
      <w:r>
        <w:t xml:space="preserve">Mason</w:t>
      </w:r>
    </w:p>
    <w:p>
      <w:pPr>
        <w:pStyle w:val="FirstParagraph"/>
      </w:pPr>
      <w:r>
        <w:rPr>
          <w:bCs/>
          <w:b/>
        </w:rPr>
        <w:t xml:space="preserve">Address:</w:t>
      </w:r>
      <w:r>
        <w:t xml:space="preserve"> </w:t>
      </w:r>
      <w:r>
        <w:t xml:space="preserve">123 Street, Kabul, Afghanistan</w:t>
      </w:r>
      <w:r>
        <w:br/>
      </w:r>
      <w:r>
        <w:rPr>
          <w:bCs/>
          <w:b/>
        </w:rPr>
        <w:t xml:space="preserve">Email:</w:t>
      </w:r>
      <w:r>
        <w:t xml:space="preserve"> </w:t>
      </w:r>
      <w:r>
        <w:t xml:space="preserve">mason.resume@example.com</w:t>
      </w:r>
      <w:r>
        <w:br/>
      </w:r>
      <w:r>
        <w:rPr>
          <w:bCs/>
          <w:b/>
        </w:rPr>
        <w:t xml:space="preserve">Phone:</w:t>
      </w:r>
      <w:r>
        <w:t xml:space="preserve"> </w:t>
      </w:r>
      <w:r>
        <w:t xml:space="preserve">+93 700-123-456</w:t>
      </w:r>
    </w:p>
    <w:bookmarkStart w:id="20" w:name="career-objective"/>
    <w:p>
      <w:pPr>
        <w:pStyle w:val="Heading2"/>
      </w:pPr>
      <w:r>
        <w:t xml:space="preserve">Career Objective</w:t>
      </w:r>
    </w:p>
    <w:p>
      <w:pPr>
        <w:pStyle w:val="FirstParagraph"/>
      </w:pPr>
      <w:r>
        <w:t xml:space="preserve">Mason is a dedicated professional with a strong background in development, humanitarian aid, and community empowerment. His goal is to contribute to the growth and stability of Afghanistan Kabul by leveraging his expertise in project management, cultural sensitivity, and grassroots engagement. With a deep understanding of the unique challenges faced by this region, Mason aims to support sustainable initiatives that foster economic resilience and social progress.</w:t>
      </w:r>
    </w:p>
    <w:bookmarkEnd w:id="20"/>
    <w:bookmarkStart w:id="21" w:name="professional-summary"/>
    <w:p>
      <w:pPr>
        <w:pStyle w:val="Heading2"/>
      </w:pPr>
      <w:r>
        <w:t xml:space="preserve">Professional Summary</w:t>
      </w:r>
    </w:p>
    <w:p>
      <w:pPr>
        <w:pStyle w:val="FirstParagraph"/>
      </w:pPr>
      <w:r>
        <w:t xml:space="preserve">Mason is a results-driven individual with over a decade of experience in international development, focusing on Afghanistan Kabul. His career has been marked by a commitment to improving livelihoods through innovative solutions and collaborative partnerships. With fluency in English and Pashto, Mason has successfully led projects that address education, healthcare, and infrastructure needs in urban and rural areas of Afghanistan. His work in Kabul has earned recognition for its impact on local communities, making him a trusted figure in the region's development landscape.</w:t>
      </w:r>
    </w:p>
    <w:bookmarkEnd w:id="21"/>
    <w:bookmarkStart w:id="22" w:name="education"/>
    <w:p>
      <w:pPr>
        <w:pStyle w:val="Heading2"/>
      </w:pPr>
      <w:r>
        <w:t xml:space="preserve">Education</w:t>
      </w:r>
    </w:p>
    <w:p>
      <w:pPr>
        <w:numPr>
          <w:ilvl w:val="0"/>
          <w:numId w:val="1001"/>
        </w:numPr>
        <w:pStyle w:val="Compact"/>
      </w:pPr>
      <w:r>
        <w:rPr>
          <w:bCs/>
          <w:b/>
        </w:rPr>
        <w:t xml:space="preserve">MSc in International Development</w:t>
      </w:r>
      <w:r>
        <w:t xml:space="preserve">, University of London, 2015</w:t>
      </w:r>
      <w:r>
        <w:br/>
      </w:r>
      <w:r>
        <w:t xml:space="preserve">Specialized in post-conflict recovery and sustainable urban planning with a focus on South Asia.</w:t>
      </w:r>
    </w:p>
    <w:p>
      <w:pPr>
        <w:numPr>
          <w:ilvl w:val="0"/>
          <w:numId w:val="1001"/>
        </w:numPr>
        <w:pStyle w:val="Compact"/>
      </w:pPr>
      <w:r>
        <w:rPr>
          <w:bCs/>
          <w:b/>
        </w:rPr>
        <w:t xml:space="preserve">BSc in Environmental Science</w:t>
      </w:r>
      <w:r>
        <w:t xml:space="preserve">, Kabul University, 2012</w:t>
      </w:r>
      <w:r>
        <w:br/>
      </w:r>
      <w:r>
        <w:t xml:space="preserve">Focused on resource management and environmental policies relevant to Afghanistan's ecological challenges.</w:t>
      </w:r>
    </w:p>
    <w:bookmarkEnd w:id="22"/>
    <w:bookmarkStart w:id="26" w:name="work-experience"/>
    <w:p>
      <w:pPr>
        <w:pStyle w:val="Heading2"/>
      </w:pPr>
      <w:r>
        <w:t xml:space="preserve">Work Experience</w:t>
      </w:r>
    </w:p>
    <w:bookmarkStart w:id="23" w:name="X8f09175b9f0b68439daac336ba01c56960af45e"/>
    <w:p>
      <w:pPr>
        <w:pStyle w:val="Heading3"/>
      </w:pPr>
      <w:r>
        <w:t xml:space="preserve">Project Coordinator - International NGO, Kabul, Afghanistan (2018–Present)</w:t>
      </w:r>
    </w:p>
    <w:p>
      <w:pPr>
        <w:pStyle w:val="FirstParagraph"/>
      </w:pPr>
      <w:r>
        <w:t xml:space="preserve">Mason oversees multi-sectoral projects aimed at improving access to education and healthcare in Kabul. Key responsibilities include:</w:t>
      </w:r>
    </w:p>
    <w:p>
      <w:pPr>
        <w:numPr>
          <w:ilvl w:val="0"/>
          <w:numId w:val="1002"/>
        </w:numPr>
        <w:pStyle w:val="Compact"/>
      </w:pPr>
      <w:r>
        <w:t xml:space="preserve">Designing and implementing community-driven initiatives that prioritize gender equality and youth empowerment.</w:t>
      </w:r>
    </w:p>
    <w:p>
      <w:pPr>
        <w:numPr>
          <w:ilvl w:val="0"/>
          <w:numId w:val="1002"/>
        </w:numPr>
        <w:pStyle w:val="Compact"/>
      </w:pPr>
      <w:r>
        <w:t xml:space="preserve">Collaborating with local stakeholders, government agencies, and international partners to secure funding and resources for critical projects.</w:t>
      </w:r>
    </w:p>
    <w:p>
      <w:pPr>
        <w:numPr>
          <w:ilvl w:val="0"/>
          <w:numId w:val="1002"/>
        </w:numPr>
        <w:pStyle w:val="Compact"/>
      </w:pPr>
      <w:r>
        <w:t xml:space="preserve">Monitoring project outcomes in Kabul's underserved neighborhoods, ensuring alignment with national development goals.</w:t>
      </w:r>
    </w:p>
    <w:bookmarkEnd w:id="23"/>
    <w:bookmarkStart w:id="24" w:name="Xc7edeed5294a4c9cfdbfb3085cf8f70ecdb039d"/>
    <w:p>
      <w:pPr>
        <w:pStyle w:val="Heading3"/>
      </w:pPr>
      <w:r>
        <w:t xml:space="preserve">Community Development Officer - Local NGO, Kabul, Afghanistan (2014–2018)</w:t>
      </w:r>
    </w:p>
    <w:p>
      <w:pPr>
        <w:pStyle w:val="FirstParagraph"/>
      </w:pPr>
      <w:r>
        <w:t xml:space="preserve">Mason focused on capacity-building programs for Afghan women and marginalized groups in Kabul. His contributions included:</w:t>
      </w:r>
    </w:p>
    <w:p>
      <w:pPr>
        <w:numPr>
          <w:ilvl w:val="0"/>
          <w:numId w:val="1003"/>
        </w:numPr>
        <w:pStyle w:val="Compact"/>
      </w:pPr>
      <w:r>
        <w:t xml:space="preserve">Establishing vocational training centers that provided skills in textiles, agriculture, and technology to over 500 individuals.</w:t>
      </w:r>
    </w:p>
    <w:p>
      <w:pPr>
        <w:numPr>
          <w:ilvl w:val="0"/>
          <w:numId w:val="1003"/>
        </w:numPr>
        <w:pStyle w:val="Compact"/>
      </w:pPr>
      <w:r>
        <w:t xml:space="preserve">Facilitating dialogue between local communities and policymakers to address issues like water scarcity and infrastructure gaps in Kabul.</w:t>
      </w:r>
    </w:p>
    <w:p>
      <w:pPr>
        <w:numPr>
          <w:ilvl w:val="0"/>
          <w:numId w:val="1003"/>
        </w:numPr>
        <w:pStyle w:val="Compact"/>
      </w:pPr>
      <w:r>
        <w:t xml:space="preserve">Organizing workshops on disaster preparedness, which were critical during the region's annual monsoon season.</w:t>
      </w:r>
    </w:p>
    <w:bookmarkEnd w:id="24"/>
    <w:bookmarkStart w:id="25" w:name="X71a8e30e0a69c6f01db8015a2f00bc275d4200c"/>
    <w:p>
      <w:pPr>
        <w:pStyle w:val="Heading3"/>
      </w:pPr>
      <w:r>
        <w:t xml:space="preserve">Volunteer Coordinator - Afghan Youth Alliance, Kabul, Afghanistan (2010–2014)</w:t>
      </w:r>
    </w:p>
    <w:p>
      <w:pPr>
        <w:pStyle w:val="FirstParagraph"/>
      </w:pPr>
      <w:r>
        <w:t xml:space="preserve">Mason played a pivotal role in mobilizing young volunteers to support disaster relief and education campaigns in Kabul. His efforts included:</w:t>
      </w:r>
    </w:p>
    <w:p>
      <w:pPr>
        <w:numPr>
          <w:ilvl w:val="0"/>
          <w:numId w:val="1004"/>
        </w:numPr>
        <w:pStyle w:val="Compact"/>
      </w:pPr>
      <w:r>
        <w:t xml:space="preserve">Training over 300 youths in leadership and project management, empowering them to lead community initiatives.</w:t>
      </w:r>
    </w:p>
    <w:p>
      <w:pPr>
        <w:numPr>
          <w:ilvl w:val="0"/>
          <w:numId w:val="1004"/>
        </w:numPr>
        <w:pStyle w:val="Compact"/>
      </w:pPr>
      <w:r>
        <w:t xml:space="preserve">Coordinating food distribution drives during the 2012 drought, reaching thousands of families in Kabul's outskirts.</w:t>
      </w:r>
    </w:p>
    <w:p>
      <w:pPr>
        <w:numPr>
          <w:ilvl w:val="0"/>
          <w:numId w:val="1004"/>
        </w:numPr>
        <w:pStyle w:val="Compact"/>
      </w:pPr>
      <w:r>
        <w:t xml:space="preserve">Developing a mentorship program that connected young professionals with local schools to inspire career aspirations.</w:t>
      </w:r>
    </w:p>
    <w:bookmarkEnd w:id="25"/>
    <w:bookmarkEnd w:id="26"/>
    <w:bookmarkStart w:id="27" w:name="key-skills"/>
    <w:p>
      <w:pPr>
        <w:pStyle w:val="Heading2"/>
      </w:pPr>
      <w:r>
        <w:t xml:space="preserve">Key Skills</w:t>
      </w:r>
    </w:p>
    <w:p>
      <w:pPr>
        <w:numPr>
          <w:ilvl w:val="0"/>
          <w:numId w:val="1005"/>
        </w:numPr>
        <w:pStyle w:val="Compact"/>
      </w:pPr>
      <w:r>
        <w:rPr>
          <w:bCs/>
          <w:b/>
        </w:rPr>
        <w:t xml:space="preserve">Project Management:</w:t>
      </w:r>
      <w:r>
        <w:t xml:space="preserve"> </w:t>
      </w:r>
      <w:r>
        <w:t xml:space="preserve">Proven ability to manage large-scale initiatives in dynamic environments, including Kabul's complex socio-political landscape.</w:t>
      </w:r>
    </w:p>
    <w:p>
      <w:pPr>
        <w:numPr>
          <w:ilvl w:val="0"/>
          <w:numId w:val="1005"/>
        </w:numPr>
        <w:pStyle w:val="Compact"/>
      </w:pPr>
      <w:r>
        <w:rPr>
          <w:bCs/>
          <w:b/>
        </w:rPr>
        <w:t xml:space="preserve">Cross-Cultural Communication:</w:t>
      </w:r>
      <w:r>
        <w:t xml:space="preserve"> </w:t>
      </w:r>
      <w:r>
        <w:t xml:space="preserve">Fluent in English and Pashto, with a deep understanding of Afghan cultural norms and traditions.</w:t>
      </w:r>
    </w:p>
    <w:p>
      <w:pPr>
        <w:numPr>
          <w:ilvl w:val="0"/>
          <w:numId w:val="1005"/>
        </w:numPr>
        <w:pStyle w:val="Compact"/>
      </w:pPr>
      <w:r>
        <w:rPr>
          <w:bCs/>
          <w:b/>
        </w:rPr>
        <w:t xml:space="preserve">Needs Assessment:</w:t>
      </w:r>
      <w:r>
        <w:t xml:space="preserve"> </w:t>
      </w:r>
      <w:r>
        <w:t xml:space="preserve">Experienced in identifying community needs through participatory approaches tailored to Kabul's diverse demographics.</w:t>
      </w:r>
    </w:p>
    <w:p>
      <w:pPr>
        <w:numPr>
          <w:ilvl w:val="0"/>
          <w:numId w:val="1005"/>
        </w:numPr>
        <w:pStyle w:val="Compact"/>
      </w:pPr>
      <w:r>
        <w:rPr>
          <w:bCs/>
          <w:b/>
        </w:rPr>
        <w:t xml:space="preserve">Fundraising &amp; Grant Writing:</w:t>
      </w:r>
      <w:r>
        <w:t xml:space="preserve"> </w:t>
      </w:r>
      <w:r>
        <w:t xml:space="preserve">Successfully secured $2M in funding for projects focused on education and infrastructure in Afghanistan.</w:t>
      </w:r>
    </w:p>
    <w:bookmarkEnd w:id="27"/>
    <w:bookmarkStart w:id="28" w:name="achievements"/>
    <w:p>
      <w:pPr>
        <w:pStyle w:val="Heading2"/>
      </w:pPr>
      <w:r>
        <w:t xml:space="preserve">Achievements</w:t>
      </w:r>
    </w:p>
    <w:p>
      <w:pPr>
        <w:numPr>
          <w:ilvl w:val="0"/>
          <w:numId w:val="1006"/>
        </w:numPr>
        <w:pStyle w:val="Compact"/>
      </w:pPr>
      <w:r>
        <w:t xml:space="preserve">Recipient of the 2021 Afghanistan Development Award for innovative solutions in Kabul's urban renewal efforts.</w:t>
      </w:r>
    </w:p>
    <w:p>
      <w:pPr>
        <w:numPr>
          <w:ilvl w:val="0"/>
          <w:numId w:val="1006"/>
        </w:numPr>
        <w:pStyle w:val="Compact"/>
      </w:pPr>
      <w:r>
        <w:t xml:space="preserve">Lead architect of the "Kabul Youth Empowerment Program," which trained 1,000+ young people in technical and entrepreneurial skills.</w:t>
      </w:r>
    </w:p>
    <w:p>
      <w:pPr>
        <w:numPr>
          <w:ilvl w:val="0"/>
          <w:numId w:val="1006"/>
        </w:numPr>
        <w:pStyle w:val="Compact"/>
      </w:pPr>
      <w:r>
        <w:t xml:space="preserve">Co-authored a report on "Sustainable Water Management in Urban Afghanistan," cited by the Ministry of Energy and Water.</w:t>
      </w:r>
    </w:p>
    <w:bookmarkEnd w:id="28"/>
    <w:bookmarkStart w:id="29"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Pashto (Fluent)</w:t>
      </w:r>
    </w:p>
    <w:p>
      <w:pPr>
        <w:numPr>
          <w:ilvl w:val="0"/>
          <w:numId w:val="1007"/>
        </w:numPr>
        <w:pStyle w:val="Compact"/>
      </w:pPr>
      <w:r>
        <w:t xml:space="preserve">Dari (Proficient)</w:t>
      </w:r>
    </w:p>
    <w:bookmarkEnd w:id="29"/>
    <w:bookmarkStart w:id="30" w:name="certifications"/>
    <w:p>
      <w:pPr>
        <w:pStyle w:val="Heading2"/>
      </w:pPr>
      <w:r>
        <w:t xml:space="preserve">Certifications</w:t>
      </w:r>
    </w:p>
    <w:p>
      <w:pPr>
        <w:numPr>
          <w:ilvl w:val="0"/>
          <w:numId w:val="1008"/>
        </w:numPr>
        <w:pStyle w:val="Compact"/>
      </w:pPr>
      <w:r>
        <w:t xml:space="preserve">Project Management Professional (PMP), 2019</w:t>
      </w:r>
    </w:p>
    <w:p>
      <w:pPr>
        <w:numPr>
          <w:ilvl w:val="0"/>
          <w:numId w:val="1008"/>
        </w:numPr>
        <w:pStyle w:val="Compact"/>
      </w:pPr>
      <w:r>
        <w:t xml:space="preserve">Certified Humanitarian Aid Worker, 2017</w:t>
      </w:r>
    </w:p>
    <w:p>
      <w:pPr>
        <w:numPr>
          <w:ilvl w:val="0"/>
          <w:numId w:val="1008"/>
        </w:numPr>
        <w:pStyle w:val="Compact"/>
      </w:pPr>
      <w:r>
        <w:t xml:space="preserve">Conflict Resolution and Mediation, Kabul Institute of Peace Studies, 2016</w:t>
      </w:r>
    </w:p>
    <w:bookmarkEnd w:id="30"/>
    <w:bookmarkStart w:id="31" w:name="volunteer-work"/>
    <w:p>
      <w:pPr>
        <w:pStyle w:val="Heading2"/>
      </w:pPr>
      <w:r>
        <w:t xml:space="preserve">Volunteer Work</w:t>
      </w:r>
    </w:p>
    <w:p>
      <w:pPr>
        <w:numPr>
          <w:ilvl w:val="0"/>
          <w:numId w:val="1009"/>
        </w:numPr>
        <w:pStyle w:val="Compact"/>
      </w:pPr>
      <w:r>
        <w:rPr>
          <w:bCs/>
          <w:b/>
        </w:rPr>
        <w:t xml:space="preserve">Chairperson - Kabul Community Hub (2020–Present)</w:t>
      </w:r>
      <w:r>
        <w:br/>
      </w:r>
      <w:r>
        <w:t xml:space="preserve">Facilitated monthly meetings to connect NGOs, local leaders, and international organizations in Kabul.</w:t>
      </w:r>
    </w:p>
    <w:p>
      <w:pPr>
        <w:numPr>
          <w:ilvl w:val="0"/>
          <w:numId w:val="1009"/>
        </w:numPr>
        <w:pStyle w:val="Compact"/>
      </w:pPr>
      <w:r>
        <w:rPr>
          <w:bCs/>
          <w:b/>
        </w:rPr>
        <w:t xml:space="preserve">Board Member - Afghan Women’s Development Council (2018–2021)</w:t>
      </w:r>
      <w:r>
        <w:br/>
      </w:r>
      <w:r>
        <w:t xml:space="preserve">Advocated for policies that promote gender equality and access to education for girls in Kabul.</w:t>
      </w:r>
    </w:p>
    <w:bookmarkEnd w:id="31"/>
    <w:bookmarkStart w:id="32" w:name="additional-information"/>
    <w:p>
      <w:pPr>
        <w:pStyle w:val="Heading2"/>
      </w:pPr>
      <w:r>
        <w:t xml:space="preserve">Additional Information</w:t>
      </w:r>
    </w:p>
    <w:p>
      <w:pPr>
        <w:pStyle w:val="FirstParagraph"/>
      </w:pPr>
      <w:r>
        <w:t xml:space="preserve">Mason is deeply committed to the long-term development of Afghanistan Kabul. His work reflects a passion for creating equitable opportunities and fostering resilience in communities affected by conflict and instability. He is also a regular speaker at regional conferences, sharing insights on sustainable development and inclusive growth in the region.</w:t>
      </w:r>
    </w:p>
    <w:bookmarkEnd w:id="32"/>
    <w:bookmarkStart w:id="33" w:name="references"/>
    <w:p>
      <w:pPr>
        <w:pStyle w:val="Heading2"/>
      </w:pPr>
      <w:r>
        <w:t xml:space="preserve">References</w:t>
      </w:r>
    </w:p>
    <w:p>
      <w:pPr>
        <w:pStyle w:val="FirstParagraph"/>
      </w:pPr>
      <w:r>
        <w:t xml:space="preserve">Available upon request. Contact Mason at mason.resume@example.com or +93 700-123-456.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cp:keywords/>
  <dcterms:created xsi:type="dcterms:W3CDTF">2025-12-11T00:10:58Z</dcterms:created>
  <dcterms:modified xsi:type="dcterms:W3CDTF">2025-12-11T00:10:58Z</dcterms:modified>
</cp:coreProperties>
</file>

<file path=docProps/custom.xml><?xml version="1.0" encoding="utf-8"?>
<Properties xmlns="http://schemas.openxmlformats.org/officeDocument/2006/custom-properties" xmlns:vt="http://schemas.openxmlformats.org/officeDocument/2006/docPropsVTypes"/>
</file>