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Brazil</w:t>
      </w:r>
      <w:r>
        <w:t xml:space="preserve"> </w:t>
      </w:r>
      <w:r>
        <w:t xml:space="preserve">Brasília</w:t>
      </w:r>
    </w:p>
    <w:bookmarkStart w:id="35" w:name="masons-professional-resume"/>
    <w:p>
      <w:pPr>
        <w:pStyle w:val="Heading1"/>
      </w:pPr>
      <w:r>
        <w:t xml:space="preserve">Mason's Professional Resume</w:t>
      </w:r>
    </w:p>
    <w:p>
      <w:pPr>
        <w:pStyle w:val="FirstParagraph"/>
      </w:pPr>
      <w:r>
        <w:t xml:space="preserve">For Opportunities in Brazil Brasília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p>
    <w:p>
      <w:pPr>
        <w:pStyle w:val="BodyText"/>
      </w:pPr>
      <w:r>
        <w:rPr>
          <w:bCs/>
          <w:b/>
        </w:rPr>
        <w:t xml:space="preserve">Email:</w:t>
      </w:r>
      <w:r>
        <w:t xml:space="preserve"> </w:t>
      </w:r>
      <w:r>
        <w:t xml:space="preserve">mason.resume@email.com</w:t>
      </w:r>
    </w:p>
    <w:p>
      <w:pPr>
        <w:pStyle w:val="BodyText"/>
      </w:pPr>
      <w:r>
        <w:rPr>
          <w:bCs/>
          <w:b/>
        </w:rPr>
        <w:t xml:space="preserve">Phone:</w:t>
      </w:r>
      <w:r>
        <w:t xml:space="preserve"> </w:t>
      </w:r>
      <w:r>
        <w:t xml:space="preserve">+55 61 98765-4321</w:t>
      </w:r>
    </w:p>
    <w:p>
      <w:pPr>
        <w:pStyle w:val="BodyText"/>
      </w:pP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Mason is a highly motivated and experienced professional with a proven track record of success in international markets, particularly in Brazil Brasília. With over a decade of expertise in [insert field, e.g., business development, project management, or consulting], Mason has consistently delivered results that align with the unique challenges and opportunities of the Brazilian landscape. A strong advocate for cross-cultural collaboration and strategic innovation, Mason is dedicated to driving growth within organizations operating in Brazil Brasília. This resume highlights Mason's qualifications to contribute effectively to projects, teams, and initiatives across the dynamic economic environment of Brazil Brasília.</w:t>
      </w:r>
    </w:p>
    <w:bookmarkEnd w:id="21"/>
    <w:bookmarkStart w:id="25" w:name="work-experience"/>
    <w:p>
      <w:pPr>
        <w:pStyle w:val="Heading2"/>
      </w:pPr>
      <w:r>
        <w:t xml:space="preserve">Work Experience</w:t>
      </w:r>
    </w:p>
    <w:bookmarkStart w:id="22" w:name="senior-business-development-manager"/>
    <w:p>
      <w:pPr>
        <w:pStyle w:val="Heading3"/>
      </w:pPr>
      <w:r>
        <w:t xml:space="preserve">Senior Business Development Manager</w:t>
      </w:r>
    </w:p>
    <w:p>
      <w:pPr>
        <w:pStyle w:val="FirstParagraph"/>
      </w:pPr>
      <w:r>
        <w:rPr>
          <w:bCs/>
          <w:b/>
        </w:rPr>
        <w:t xml:space="preserve">International Solutions Group (ISG)</w:t>
      </w:r>
    </w:p>
    <w:p>
      <w:pPr>
        <w:pStyle w:val="BodyText"/>
      </w:pPr>
      <w:r>
        <w:rPr>
          <w:iCs/>
          <w:i/>
        </w:rPr>
        <w:t xml:space="preserve">Brasília, Brazil | January 2018 – Present</w:t>
      </w:r>
    </w:p>
    <w:p>
      <w:pPr>
        <w:numPr>
          <w:ilvl w:val="0"/>
          <w:numId w:val="1001"/>
        </w:numPr>
        <w:pStyle w:val="Compact"/>
      </w:pPr>
      <w:r>
        <w:t xml:space="preserve">Lead business development initiatives in Brazil Brasília, focusing on partnerships with local and international stakeholders to expand market reach.</w:t>
      </w:r>
    </w:p>
    <w:p>
      <w:pPr>
        <w:numPr>
          <w:ilvl w:val="0"/>
          <w:numId w:val="1001"/>
        </w:numPr>
        <w:pStyle w:val="Compact"/>
      </w:pPr>
      <w:r>
        <w:t xml:space="preserve">Developed strategies to navigate the complexities of Brazilian regulations, ensuring compliance while optimizing operational efficiency for clients.</w:t>
      </w:r>
    </w:p>
    <w:p>
      <w:pPr>
        <w:numPr>
          <w:ilvl w:val="0"/>
          <w:numId w:val="1001"/>
        </w:numPr>
        <w:pStyle w:val="Compact"/>
      </w:pPr>
      <w:r>
        <w:t xml:space="preserve">Spearheaded the launch of two major projects in collaboration with government agencies in Brasília, resulting in a 30% increase in client engagement within the first year.</w:t>
      </w:r>
    </w:p>
    <w:p>
      <w:pPr>
        <w:numPr>
          <w:ilvl w:val="0"/>
          <w:numId w:val="1001"/>
        </w:numPr>
        <w:pStyle w:val="Compact"/>
      </w:pPr>
      <w:r>
        <w:t xml:space="preserve">Provided insights on cultural and economic trends specific to Brazil Brasília, enabling clients to tailor their approaches for maximum impact.</w:t>
      </w:r>
    </w:p>
    <w:bookmarkEnd w:id="22"/>
    <w:bookmarkStart w:id="23" w:name="project-coordinator"/>
    <w:p>
      <w:pPr>
        <w:pStyle w:val="Heading3"/>
      </w:pPr>
      <w:r>
        <w:t xml:space="preserve">Project Coordinator</w:t>
      </w:r>
    </w:p>
    <w:p>
      <w:pPr>
        <w:pStyle w:val="FirstParagraph"/>
      </w:pPr>
      <w:r>
        <w:rPr>
          <w:bCs/>
          <w:b/>
        </w:rPr>
        <w:t xml:space="preserve">Global Partnerships Ltd.</w:t>
      </w:r>
    </w:p>
    <w:p>
      <w:pPr>
        <w:pStyle w:val="BodyText"/>
      </w:pPr>
      <w:r>
        <w:rPr>
          <w:iCs/>
          <w:i/>
        </w:rPr>
        <w:t xml:space="preserve">Brasília, Brazil | June 2014 – December 2017</w:t>
      </w:r>
    </w:p>
    <w:p>
      <w:pPr>
        <w:numPr>
          <w:ilvl w:val="0"/>
          <w:numId w:val="1002"/>
        </w:numPr>
        <w:pStyle w:val="Compact"/>
      </w:pPr>
      <w:r>
        <w:t xml:space="preserve">Managed cross-functional teams to deliver high-impact projects in the public and private sectors of Brazil Brasília.</w:t>
      </w:r>
    </w:p>
    <w:p>
      <w:pPr>
        <w:numPr>
          <w:ilvl w:val="0"/>
          <w:numId w:val="1002"/>
        </w:numPr>
        <w:pStyle w:val="Compact"/>
      </w:pPr>
      <w:r>
        <w:t xml:space="preserve">Collaborated with local authorities in Brasília to streamline project timelines and resource allocation, reducing delays by 25%.</w:t>
      </w:r>
    </w:p>
    <w:p>
      <w:pPr>
        <w:numPr>
          <w:ilvl w:val="0"/>
          <w:numId w:val="1002"/>
        </w:numPr>
        <w:pStyle w:val="Compact"/>
      </w:pPr>
      <w:r>
        <w:t xml:space="preserve">Facilitated workshops for stakeholders in Brazil Brasília, fostering collaboration between international organizations and local communities.</w:t>
      </w:r>
    </w:p>
    <w:p>
      <w:pPr>
        <w:numPr>
          <w:ilvl w:val="0"/>
          <w:numId w:val="1002"/>
        </w:numPr>
        <w:pStyle w:val="Compact"/>
      </w:pPr>
      <w:r>
        <w:t xml:space="preserve">Monitored project performance metrics and reported outcomes to senior leadership, ensuring alignment with strategic goals in Brazil Brasília.</w:t>
      </w:r>
    </w:p>
    <w:bookmarkEnd w:id="23"/>
    <w:bookmarkStart w:id="24" w:name="business-analyst"/>
    <w:p>
      <w:pPr>
        <w:pStyle w:val="Heading3"/>
      </w:pPr>
      <w:r>
        <w:t xml:space="preserve">Business Analyst</w:t>
      </w:r>
    </w:p>
    <w:p>
      <w:pPr>
        <w:pStyle w:val="FirstParagraph"/>
      </w:pPr>
      <w:r>
        <w:rPr>
          <w:bCs/>
          <w:b/>
        </w:rPr>
        <w:t xml:space="preserve">Consulting &amp; Analytics Inc.</w:t>
      </w:r>
    </w:p>
    <w:p>
      <w:pPr>
        <w:pStyle w:val="BodyText"/>
      </w:pPr>
      <w:r>
        <w:rPr>
          <w:iCs/>
          <w:i/>
        </w:rPr>
        <w:t xml:space="preserve">Brasília, Brazil | January 2011 – May 2014</w:t>
      </w:r>
    </w:p>
    <w:p>
      <w:pPr>
        <w:numPr>
          <w:ilvl w:val="0"/>
          <w:numId w:val="1003"/>
        </w:numPr>
        <w:pStyle w:val="Compact"/>
      </w:pPr>
      <w:r>
        <w:t xml:space="preserve">Analyzed market trends in Brazil Brasília to identify growth opportunities for clients in the technology and infrastructure sectors.</w:t>
      </w:r>
    </w:p>
    <w:p>
      <w:pPr>
        <w:numPr>
          <w:ilvl w:val="0"/>
          <w:numId w:val="1003"/>
        </w:numPr>
        <w:pStyle w:val="Compact"/>
      </w:pPr>
      <w:r>
        <w:t xml:space="preserve">Prepared detailed reports on economic indicators, including inflation rates and labor market dynamics, tailored to the Brazilian context.</w:t>
      </w:r>
    </w:p>
    <w:p>
      <w:pPr>
        <w:numPr>
          <w:ilvl w:val="0"/>
          <w:numId w:val="1003"/>
        </w:numPr>
        <w:pStyle w:val="Compact"/>
      </w:pPr>
      <w:r>
        <w:t xml:space="preserve">Supported the implementation of data-driven strategies that improved client profitability by 15% in Brazil Brasília.</w:t>
      </w:r>
    </w:p>
    <w:p>
      <w:pPr>
        <w:numPr>
          <w:ilvl w:val="0"/>
          <w:numId w:val="1003"/>
        </w:numPr>
        <w:pStyle w:val="Compact"/>
      </w:pPr>
      <w:r>
        <w:t xml:space="preserve">Provided training sessions to local teams on best practices for project management and data analysis in the Brazilian market.</w:t>
      </w:r>
    </w:p>
    <w:bookmarkEnd w:id="24"/>
    <w:bookmarkEnd w:id="25"/>
    <w:bookmarkStart w:id="28" w:name="education"/>
    <w:p>
      <w:pPr>
        <w:pStyle w:val="Heading2"/>
      </w:pPr>
      <w:r>
        <w:t xml:space="preserve">Education</w:t>
      </w:r>
    </w:p>
    <w:bookmarkStart w:id="26" w:name="mba-in-international-business"/>
    <w:p>
      <w:pPr>
        <w:pStyle w:val="Heading3"/>
      </w:pPr>
      <w:r>
        <w:t xml:space="preserve">MBA in International Business</w:t>
      </w:r>
    </w:p>
    <w:p>
      <w:pPr>
        <w:pStyle w:val="FirstParagraph"/>
      </w:pPr>
      <w:r>
        <w:rPr>
          <w:bCs/>
          <w:b/>
        </w:rPr>
        <w:t xml:space="preserve">Universidade de Brasília (UnB)</w:t>
      </w:r>
    </w:p>
    <w:p>
      <w:pPr>
        <w:pStyle w:val="BodyText"/>
      </w:pPr>
      <w:r>
        <w:rPr>
          <w:iCs/>
          <w:i/>
        </w:rPr>
        <w:t xml:space="preserve">Brasília, Brazil | Graduated 2010</w:t>
      </w:r>
    </w:p>
    <w:p>
      <w:pPr>
        <w:numPr>
          <w:ilvl w:val="0"/>
          <w:numId w:val="1004"/>
        </w:numPr>
        <w:pStyle w:val="Compact"/>
      </w:pPr>
      <w:r>
        <w:t xml:space="preserve">Coursera certification in Brazilian Market Analysis (2019).</w:t>
      </w:r>
    </w:p>
    <w:p>
      <w:pPr>
        <w:numPr>
          <w:ilvl w:val="0"/>
          <w:numId w:val="1004"/>
        </w:numPr>
        <w:pStyle w:val="Compact"/>
      </w:pPr>
      <w:r>
        <w:t xml:space="preserve">Exchange program at the University of São Paulo, focusing on Latin American economic integration.</w:t>
      </w:r>
    </w:p>
    <w:bookmarkEnd w:id="26"/>
    <w:bookmarkStart w:id="27" w:name="bachelor-of-arts-in-economics"/>
    <w:p>
      <w:pPr>
        <w:pStyle w:val="Heading3"/>
      </w:pPr>
      <w:r>
        <w:t xml:space="preserve">Bachelor of Arts in Economics</w:t>
      </w:r>
    </w:p>
    <w:p>
      <w:pPr>
        <w:pStyle w:val="FirstParagraph"/>
      </w:pPr>
      <w:r>
        <w:rPr>
          <w:bCs/>
          <w:b/>
        </w:rPr>
        <w:t xml:space="preserve">University of California, Berkeley</w:t>
      </w:r>
    </w:p>
    <w:p>
      <w:pPr>
        <w:pStyle w:val="BodyText"/>
      </w:pPr>
      <w:r>
        <w:rPr>
          <w:iCs/>
          <w:i/>
        </w:rPr>
        <w:t xml:space="preserve">California, USA | Graduated 2007</w:t>
      </w:r>
    </w:p>
    <w:bookmarkEnd w:id="27"/>
    <w:bookmarkEnd w:id="28"/>
    <w:bookmarkStart w:id="29"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developing actionable strategies tailored to Brazil Brasília's regulatory and cultural environment.</w:t>
      </w:r>
    </w:p>
    <w:p>
      <w:pPr>
        <w:numPr>
          <w:ilvl w:val="0"/>
          <w:numId w:val="1005"/>
        </w:numPr>
        <w:pStyle w:val="Compact"/>
      </w:pPr>
      <w:r>
        <w:rPr>
          <w:bCs/>
          <w:b/>
        </w:rPr>
        <w:t xml:space="preserve">Project Management:</w:t>
      </w:r>
      <w:r>
        <w:t xml:space="preserve"> </w:t>
      </w:r>
      <w:r>
        <w:t xml:space="preserve">Proficient in managing complex projects across diverse industries, with a focus on efficiency and stakeholder engagement.</w:t>
      </w:r>
    </w:p>
    <w:p>
      <w:pPr>
        <w:numPr>
          <w:ilvl w:val="0"/>
          <w:numId w:val="1005"/>
        </w:numPr>
        <w:pStyle w:val="Compact"/>
      </w:pPr>
      <w:r>
        <w:rPr>
          <w:bCs/>
          <w:b/>
        </w:rPr>
        <w:t xml:space="preserve">Data Analysis:</w:t>
      </w:r>
      <w:r>
        <w:t xml:space="preserve"> </w:t>
      </w:r>
      <w:r>
        <w:t xml:space="preserve">Skilled in interpreting economic data to inform decision-making for clients in Brazil Brasília.</w:t>
      </w:r>
    </w:p>
    <w:p>
      <w:pPr>
        <w:numPr>
          <w:ilvl w:val="0"/>
          <w:numId w:val="1005"/>
        </w:numPr>
        <w:pStyle w:val="Compact"/>
      </w:pPr>
      <w:r>
        <w:rPr>
          <w:bCs/>
          <w:b/>
        </w:rPr>
        <w:t xml:space="preserve">Cross-Cultural Communication:</w:t>
      </w:r>
      <w:r>
        <w:t xml:space="preserve"> </w:t>
      </w:r>
      <w:r>
        <w:t xml:space="preserve">Fluent in English and Portuguese, with experience navigating multicultural teams in Brazil Brasília.</w:t>
      </w:r>
    </w:p>
    <w:p>
      <w:pPr>
        <w:numPr>
          <w:ilvl w:val="0"/>
          <w:numId w:val="1005"/>
        </w:numPr>
        <w:pStyle w:val="Compact"/>
      </w:pPr>
      <w:r>
        <w:rPr>
          <w:bCs/>
          <w:b/>
        </w:rPr>
        <w:t xml:space="preserve">Government Relations:</w:t>
      </w:r>
      <w:r>
        <w:t xml:space="preserve"> </w:t>
      </w:r>
      <w:r>
        <w:t xml:space="preserve">Strong understanding of public policy frameworks in Brazil, particularly in Brasília's capital region.</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Portuguese (Fluent)</w:t>
      </w:r>
    </w:p>
    <w:p>
      <w:pPr>
        <w:numPr>
          <w:ilvl w:val="0"/>
          <w:numId w:val="1006"/>
        </w:numPr>
        <w:pStyle w:val="Compact"/>
      </w:pPr>
      <w:r>
        <w:t xml:space="preserve">Spanish (Intermediate)</w:t>
      </w:r>
    </w:p>
    <w:bookmarkEnd w:id="30"/>
    <w:bookmarkStart w:id="31" w:name="certifications"/>
    <w:p>
      <w:pPr>
        <w:pStyle w:val="Heading2"/>
      </w:pPr>
      <w:r>
        <w:t xml:space="preserve">Certifications</w:t>
      </w:r>
    </w:p>
    <w:p>
      <w:pPr>
        <w:numPr>
          <w:ilvl w:val="0"/>
          <w:numId w:val="1007"/>
        </w:numPr>
        <w:pStyle w:val="Compact"/>
      </w:pPr>
      <w:r>
        <w:t xml:space="preserve">Project Management Professional (PMP) Certification (PMI, 2015).</w:t>
      </w:r>
    </w:p>
    <w:p>
      <w:pPr>
        <w:numPr>
          <w:ilvl w:val="0"/>
          <w:numId w:val="1007"/>
        </w:numPr>
        <w:pStyle w:val="Compact"/>
      </w:pPr>
      <w:r>
        <w:t xml:space="preserve">Certified Business Analyst (CBAP) – International Institute of Business Analysis (IIBA), 2018.</w:t>
      </w:r>
    </w:p>
    <w:p>
      <w:pPr>
        <w:numPr>
          <w:ilvl w:val="0"/>
          <w:numId w:val="1007"/>
        </w:numPr>
        <w:pStyle w:val="Compact"/>
      </w:pPr>
      <w:r>
        <w:t xml:space="preserve">Brazilian Market Insights Course – LinkedIn Learning, 2021.</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Brazilian Association of Business Executives (ABE).</w:t>
      </w:r>
    </w:p>
    <w:p>
      <w:pPr>
        <w:numPr>
          <w:ilvl w:val="0"/>
          <w:numId w:val="1008"/>
        </w:numPr>
        <w:pStyle w:val="Compact"/>
      </w:pPr>
      <w:r>
        <w:t xml:space="preserve">Active participant in the Brasília Chamber of Commerce, fostering industry collaboration.</w:t>
      </w:r>
    </w:p>
    <w:p>
      <w:pPr>
        <w:numPr>
          <w:ilvl w:val="0"/>
          <w:numId w:val="1008"/>
        </w:numPr>
        <w:pStyle w:val="Compact"/>
      </w:pPr>
      <w:r>
        <w:t xml:space="preserve">Contributor to global business forums focused on Latin America, with a particular emphasis on Brazil Brasília.</w:t>
      </w:r>
    </w:p>
    <w:bookmarkEnd w:id="32"/>
    <w:bookmarkStart w:id="33" w:name="key-achievements"/>
    <w:p>
      <w:pPr>
        <w:pStyle w:val="Heading2"/>
      </w:pPr>
      <w:r>
        <w:t xml:space="preserve">Key Achievements</w:t>
      </w:r>
    </w:p>
    <w:p>
      <w:pPr>
        <w:numPr>
          <w:ilvl w:val="0"/>
          <w:numId w:val="1009"/>
        </w:numPr>
        <w:pStyle w:val="Compact"/>
      </w:pPr>
      <w:r>
        <w:t xml:space="preserve">Recognized as "Top Business Leader in Brasília" by the Brazilian Business Journal (2020).</w:t>
      </w:r>
    </w:p>
    <w:p>
      <w:pPr>
        <w:numPr>
          <w:ilvl w:val="0"/>
          <w:numId w:val="1009"/>
        </w:numPr>
        <w:pStyle w:val="Compact"/>
      </w:pPr>
      <w:r>
        <w:t xml:space="preserve">Successfully led a $5M infrastructure project in Brasília, completing it 18% under budget and ahead of schedule.</w:t>
      </w:r>
    </w:p>
    <w:p>
      <w:pPr>
        <w:numPr>
          <w:ilvl w:val="0"/>
          <w:numId w:val="1009"/>
        </w:numPr>
        <w:pStyle w:val="Compact"/>
      </w:pPr>
      <w:r>
        <w:t xml:space="preserve">Crafted a strategic partnership framework that increased client retention rates by 40% in Brazil Brasília.</w:t>
      </w:r>
    </w:p>
    <w:bookmarkEnd w:id="33"/>
    <w:bookmarkStart w:id="34" w:name="references"/>
    <w:p>
      <w:pPr>
        <w:pStyle w:val="Heading2"/>
      </w:pPr>
      <w:r>
        <w:t xml:space="preserve">References</w:t>
      </w:r>
    </w:p>
    <w:p>
      <w:pPr>
        <w:pStyle w:val="FirstParagraph"/>
      </w:pPr>
      <w:r>
        <w:t xml:space="preserve">Available upon request. Mason is committed to providing references from colleagues and clients in Brazil Brasília and beyond.</w:t>
      </w:r>
    </w:p>
    <w:bookmarkEnd w:id="34"/>
    <w:p>
      <w:pPr>
        <w:pStyle w:val="BodyText"/>
      </w:pPr>
      <w:r>
        <w:t xml:space="preserve">© 2023 Mason. All rights reserved. This resume is tailored for opportunities in Brazil Brasília.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Brazil Brasília</dc:title>
  <dc:creator/>
  <dc:language>en</dc:language>
  <cp:keywords/>
  <dcterms:created xsi:type="dcterms:W3CDTF">2025-12-11T00:24:34Z</dcterms:created>
  <dcterms:modified xsi:type="dcterms:W3CDTF">2025-12-11T00:24:34Z</dcterms:modified>
</cp:coreProperties>
</file>

<file path=docProps/custom.xml><?xml version="1.0" encoding="utf-8"?>
<Properties xmlns="http://schemas.openxmlformats.org/officeDocument/2006/custom-properties" xmlns:vt="http://schemas.openxmlformats.org/officeDocument/2006/docPropsVTypes"/>
</file>