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3" w:name="masons-resume"/>
    <w:p>
      <w:pPr>
        <w:pStyle w:val="Heading1"/>
      </w:pPr>
      <w:r>
        <w:t xml:space="preserve">Mason's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Johnson</w:t>
      </w:r>
      <w:r>
        <w:br/>
      </w:r>
      <w:r>
        <w:rPr>
          <w:bCs/>
          <w:b/>
        </w:rPr>
        <w:t xml:space="preserve">Email:</w:t>
      </w:r>
      <w:r>
        <w:t xml:space="preserve"> </w:t>
      </w:r>
      <w:r>
        <w:t xml:space="preserve">mason.johnson@example.com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Mason is a dedicated and results-driven professional with over a decade of experience in international development, project management, and cross-cultural collaboration. With a strong focus on empowering communities in Africa, Mason has consistently delivered impactful solutions tailored to the unique challenges of regions like Ethiopia Addis Ababa. His expertise lies in bridging global best practices with local needs, ensuring sustainable growth and equitable opportunities for all stakeholders. As a candidate for roles in Ethiopia Addis Ababa, Mason’s resume highlights a proven track record of success in infrastructure development, education initiatives, and community engagement projects.</w:t>
      </w:r>
    </w:p>
    <w:bookmarkEnd w:id="21"/>
    <w:bookmarkStart w:id="25" w:name="work-experience"/>
    <w:p>
      <w:pPr>
        <w:pStyle w:val="Heading2"/>
      </w:pPr>
      <w:r>
        <w:t xml:space="preserve">Work Experience</w:t>
      </w:r>
    </w:p>
    <w:bookmarkStart w:id="22" w:name="project-coordinator"/>
    <w:p>
      <w:pPr>
        <w:pStyle w:val="Heading3"/>
      </w:pPr>
      <w:r>
        <w:rPr>
          <w:bCs/>
          <w:b/>
        </w:rPr>
        <w:t xml:space="preserve">Project Coordinator</w:t>
      </w:r>
    </w:p>
    <w:p>
      <w:pPr>
        <w:pStyle w:val="FirstParagraph"/>
      </w:pPr>
      <w:r>
        <w:rPr>
          <w:iCs/>
          <w:i/>
        </w:rPr>
        <w:t xml:space="preserve">Addis Ababa Development Foundation (2018–Present)</w:t>
      </w:r>
    </w:p>
    <w:p>
      <w:pPr>
        <w:numPr>
          <w:ilvl w:val="0"/>
          <w:numId w:val="1001"/>
        </w:numPr>
        <w:pStyle w:val="Compact"/>
      </w:pPr>
      <w:r>
        <w:t xml:space="preserve">Managed a $5 million infrastructure project to improve water access in rural communities of Ethiopia Addis Ababa, benefiting over 20,000 residents.</w:t>
      </w:r>
    </w:p>
    <w:p>
      <w:pPr>
        <w:numPr>
          <w:ilvl w:val="0"/>
          <w:numId w:val="1001"/>
        </w:numPr>
        <w:pStyle w:val="Compact"/>
      </w:pPr>
      <w:r>
        <w:t xml:space="preserve">Collaborated with local governments and NGOs to design culturally sensitive programs that aligned with Ethiopian development priorities.</w:t>
      </w:r>
    </w:p>
    <w:p>
      <w:pPr>
        <w:numPr>
          <w:ilvl w:val="0"/>
          <w:numId w:val="1001"/>
        </w:numPr>
        <w:pStyle w:val="Compact"/>
      </w:pPr>
      <w:r>
        <w:t xml:space="preserve">Trained 150+ local workers in sustainable construction techniques, fostering long-term employment opportunities.</w:t>
      </w:r>
    </w:p>
    <w:bookmarkEnd w:id="22"/>
    <w:bookmarkStart w:id="23" w:name="international-development-consultant"/>
    <w:p>
      <w:pPr>
        <w:pStyle w:val="Heading3"/>
      </w:pPr>
      <w:r>
        <w:rPr>
          <w:bCs/>
          <w:b/>
        </w:rPr>
        <w:t xml:space="preserve">International Development Consultant</w:t>
      </w:r>
    </w:p>
    <w:p>
      <w:pPr>
        <w:pStyle w:val="FirstParagraph"/>
      </w:pPr>
      <w:r>
        <w:rPr>
          <w:iCs/>
          <w:i/>
        </w:rPr>
        <w:t xml:space="preserve">Global Solutions Ethiopia (2014–2018)</w:t>
      </w:r>
    </w:p>
    <w:p>
      <w:pPr>
        <w:numPr>
          <w:ilvl w:val="0"/>
          <w:numId w:val="1002"/>
        </w:numPr>
        <w:pStyle w:val="Compact"/>
      </w:pPr>
      <w:r>
        <w:t xml:space="preserve">Advised on policy frameworks for education reform in Addis Ababa, focusing on inclusive learning environments for children from marginalized communities.</w:t>
      </w:r>
    </w:p>
    <w:p>
      <w:pPr>
        <w:numPr>
          <w:ilvl w:val="0"/>
          <w:numId w:val="1002"/>
        </w:numPr>
        <w:pStyle w:val="Compact"/>
      </w:pPr>
      <w:r>
        <w:t xml:space="preserve">Facilitated partnerships between Ethiopian schools and international donors to secure funding for STEM programs in underserved areas.</w:t>
      </w:r>
    </w:p>
    <w:p>
      <w:pPr>
        <w:numPr>
          <w:ilvl w:val="0"/>
          <w:numId w:val="1002"/>
        </w:numPr>
        <w:pStyle w:val="Compact"/>
      </w:pPr>
      <w:r>
        <w:t xml:space="preserve">Conducted workshops on conflict resolution and community mediation, enhancing social cohesion across diverse ethnic groups in Ethiopia Addis Ababa.</w:t>
      </w:r>
    </w:p>
    <w:bookmarkEnd w:id="23"/>
    <w:bookmarkStart w:id="24" w:name="project-manager"/>
    <w:p>
      <w:pPr>
        <w:pStyle w:val="Heading3"/>
      </w:pPr>
      <w:r>
        <w:rPr>
          <w:bCs/>
          <w:b/>
        </w:rPr>
        <w:t xml:space="preserve">Project Manager</w:t>
      </w:r>
    </w:p>
    <w:p>
      <w:pPr>
        <w:pStyle w:val="FirstParagraph"/>
      </w:pPr>
      <w:r>
        <w:rPr>
          <w:iCs/>
          <w:i/>
        </w:rPr>
        <w:t xml:space="preserve">Ethiopian Business Solutions (2010–2014)</w:t>
      </w:r>
    </w:p>
    <w:p>
      <w:pPr>
        <w:numPr>
          <w:ilvl w:val="0"/>
          <w:numId w:val="1003"/>
        </w:numPr>
        <w:pStyle w:val="Compact"/>
      </w:pPr>
      <w:r>
        <w:t xml:space="preserve">Led the implementation of a 3-year agricultural productivity initiative, increasing crop yields by 40% in partnership with local farmers.</w:t>
      </w:r>
    </w:p>
    <w:p>
      <w:pPr>
        <w:numPr>
          <w:ilvl w:val="0"/>
          <w:numId w:val="1003"/>
        </w:numPr>
        <w:pStyle w:val="Compact"/>
      </w:pPr>
      <w:r>
        <w:t xml:space="preserve">Developed training modules on modern farming techniques, reaching over 5,000 farmers in the Oromia and Amhara regions.</w:t>
      </w:r>
    </w:p>
    <w:p>
      <w:pPr>
        <w:numPr>
          <w:ilvl w:val="0"/>
          <w:numId w:val="1003"/>
        </w:numPr>
        <w:pStyle w:val="Compact"/>
      </w:pPr>
      <w:r>
        <w:t xml:space="preserve">Monitored project outcomes using data analytics tools, ensuring alignment with Ethiopian government sustainability goals.</w:t>
      </w:r>
    </w:p>
    <w:bookmarkEnd w:id="24"/>
    <w:bookmarkEnd w:id="25"/>
    <w:bookmarkStart w:id="28" w:name="education"/>
    <w:p>
      <w:pPr>
        <w:pStyle w:val="Heading2"/>
      </w:pPr>
      <w:r>
        <w:t xml:space="preserve">Education</w:t>
      </w:r>
    </w:p>
    <w:bookmarkStart w:id="26" w:name="msc-in-international-development"/>
    <w:p>
      <w:pPr>
        <w:pStyle w:val="Heading3"/>
      </w:pPr>
      <w:r>
        <w:rPr>
          <w:bCs/>
          <w:b/>
        </w:rPr>
        <w:t xml:space="preserve">MSc in International Development</w:t>
      </w:r>
    </w:p>
    <w:p>
      <w:pPr>
        <w:pStyle w:val="FirstParagraph"/>
      </w:pPr>
      <w:r>
        <w:rPr>
          <w:iCs/>
          <w:i/>
        </w:rPr>
        <w:t xml:space="preserve">University of London (2009)</w:t>
      </w:r>
    </w:p>
    <w:p>
      <w:pPr>
        <w:pStyle w:val="BodyText"/>
      </w:pPr>
      <w:r>
        <w:t xml:space="preserve">Specialized in African development studies, with a focus on policy analysis and community-led initiatives. Conducted field research in Ethiopia Addis Ababa to understand the socio-economic dynamics of urban poverty.</w:t>
      </w:r>
    </w:p>
    <w:bookmarkEnd w:id="26"/>
    <w:bookmarkStart w:id="27" w:name="bsc-in-environmental-science"/>
    <w:p>
      <w:pPr>
        <w:pStyle w:val="Heading3"/>
      </w:pPr>
      <w:r>
        <w:rPr>
          <w:bCs/>
          <w:b/>
        </w:rPr>
        <w:t xml:space="preserve">BSc in Environmental Science</w:t>
      </w:r>
    </w:p>
    <w:p>
      <w:pPr>
        <w:pStyle w:val="FirstParagraph"/>
      </w:pPr>
      <w:r>
        <w:rPr>
          <w:iCs/>
          <w:i/>
        </w:rPr>
        <w:t xml:space="preserve">University of California, Berkeley (2006)</w:t>
      </w:r>
    </w:p>
    <w:p>
      <w:pPr>
        <w:pStyle w:val="BodyText"/>
      </w:pPr>
      <w:r>
        <w:t xml:space="preserve">Developed a thesis on water resource management in arid regions, which informed strategies for addressing drought challenges in Ethiopia’s highlands.</w:t>
      </w:r>
    </w:p>
    <w:bookmarkEnd w:id="27"/>
    <w:bookmarkEnd w:id="28"/>
    <w:bookmarkStart w:id="29"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with experience managing multi-million-dollar initiatives in Ethiopia Addis Ababa.</w:t>
      </w:r>
    </w:p>
    <w:p>
      <w:pPr>
        <w:numPr>
          <w:ilvl w:val="0"/>
          <w:numId w:val="1004"/>
        </w:numPr>
        <w:pStyle w:val="Compact"/>
      </w:pPr>
      <w:r>
        <w:rPr>
          <w:bCs/>
          <w:b/>
        </w:rPr>
        <w:t xml:space="preserve">Languages:</w:t>
      </w:r>
      <w:r>
        <w:t xml:space="preserve"> </w:t>
      </w:r>
      <w:r>
        <w:t xml:space="preserve">Fluent in English and Amharic; proficient in Oromo and Tigrinya.</w:t>
      </w:r>
    </w:p>
    <w:p>
      <w:pPr>
        <w:numPr>
          <w:ilvl w:val="0"/>
          <w:numId w:val="1004"/>
        </w:numPr>
        <w:pStyle w:val="Compact"/>
      </w:pPr>
      <w:r>
        <w:rPr>
          <w:bCs/>
          <w:b/>
        </w:rPr>
        <w:t xml:space="preserve">Data Analysis:</w:t>
      </w:r>
      <w:r>
        <w:t xml:space="preserve"> </w:t>
      </w:r>
      <w:r>
        <w:t xml:space="preserve">Skilled in using SPSS, Excel, and GIS tools to evaluate project impacts on local populations.</w:t>
      </w:r>
    </w:p>
    <w:p>
      <w:pPr>
        <w:numPr>
          <w:ilvl w:val="0"/>
          <w:numId w:val="1004"/>
        </w:numPr>
        <w:pStyle w:val="Compact"/>
      </w:pPr>
      <w:r>
        <w:rPr>
          <w:bCs/>
          <w:b/>
        </w:rPr>
        <w:t xml:space="preserve">Cross-Cultural Communication:</w:t>
      </w:r>
      <w:r>
        <w:t xml:space="preserve"> </w:t>
      </w:r>
      <w:r>
        <w:t xml:space="preserve">Adept at navigating cultural nuances to build trust with Ethiopian stakeholders.</w:t>
      </w:r>
    </w:p>
    <w:p>
      <w:pPr>
        <w:numPr>
          <w:ilvl w:val="0"/>
          <w:numId w:val="1004"/>
        </w:numPr>
        <w:pStyle w:val="Compact"/>
      </w:pPr>
      <w:r>
        <w:rPr>
          <w:bCs/>
          <w:b/>
        </w:rPr>
        <w:t xml:space="preserve">Grant Writing:</w:t>
      </w:r>
      <w:r>
        <w:t xml:space="preserve"> </w:t>
      </w:r>
      <w:r>
        <w:t xml:space="preserve">Successfully secured over $2 million in funding for development projects in Ethiopia Addis Ababa.</w:t>
      </w:r>
    </w:p>
    <w:bookmarkEnd w:id="29"/>
    <w:bookmarkStart w:id="30"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(2017)</w:t>
      </w:r>
    </w:p>
    <w:p>
      <w:pPr>
        <w:numPr>
          <w:ilvl w:val="0"/>
          <w:numId w:val="1005"/>
        </w:numPr>
        <w:pStyle w:val="Compact"/>
      </w:pPr>
      <w:r>
        <w:rPr>
          <w:bCs/>
          <w:b/>
        </w:rPr>
        <w:t xml:space="preserve">TOEFL iBT 110+</w:t>
      </w:r>
      <w:r>
        <w:t xml:space="preserve"> </w:t>
      </w:r>
      <w:r>
        <w:t xml:space="preserve">– Demonstrates proficiency in English for international collaboration.</w:t>
      </w:r>
    </w:p>
    <w:p>
      <w:pPr>
        <w:numPr>
          <w:ilvl w:val="0"/>
          <w:numId w:val="1005"/>
        </w:numPr>
        <w:pStyle w:val="Compact"/>
      </w:pPr>
      <w:r>
        <w:rPr>
          <w:bCs/>
          <w:b/>
        </w:rPr>
        <w:t xml:space="preserve">Certified Community Development Practitioner</w:t>
      </w:r>
      <w:r>
        <w:t xml:space="preserve"> </w:t>
      </w:r>
      <w:r>
        <w:t xml:space="preserve">– Ethiopian Institute of Public Administration (2020)</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(Fluent)</w:t>
      </w:r>
    </w:p>
    <w:p>
      <w:pPr>
        <w:numPr>
          <w:ilvl w:val="0"/>
          <w:numId w:val="1006"/>
        </w:numPr>
        <w:pStyle w:val="Compact"/>
      </w:pPr>
      <w:r>
        <w:t xml:space="preserve">Oromo (Proficient)</w:t>
      </w:r>
    </w:p>
    <w:p>
      <w:pPr>
        <w:numPr>
          <w:ilvl w:val="0"/>
          <w:numId w:val="1006"/>
        </w:numPr>
        <w:pStyle w:val="Compact"/>
      </w:pPr>
      <w:r>
        <w:t xml:space="preserve">Tigrinya (Basic)</w:t>
      </w:r>
    </w:p>
    <w:bookmarkEnd w:id="31"/>
    <w:bookmarkStart w:id="32" w:name="references"/>
    <w:p>
      <w:pPr>
        <w:pStyle w:val="Heading2"/>
      </w:pPr>
      <w:r>
        <w:t xml:space="preserve">References</w:t>
      </w:r>
    </w:p>
    <w:p>
      <w:pPr>
        <w:pStyle w:val="FirstParagraph"/>
      </w:pPr>
      <w:r>
        <w:t xml:space="preserve">Available upon request. Mason has collaborated with numerous organizations in Ethiopia Addis Ababa, including the Ethiopian Ministry of Education, the United Nations Development Programme (UNDP), and local NGOs like the Ethiopian Women’s Association.</w:t>
      </w:r>
    </w:p>
    <w:bookmarkEnd w:id="32"/>
    <w:p>
      <w:pPr>
        <w:pStyle w:val="BodyText"/>
      </w:pPr>
      <w:r>
        <w:rPr>
          <w:bCs/>
          <w:b/>
        </w:rPr>
        <w:t xml:space="preserve">Resume for Mason – Designed for Opportunities in Ethiopia Addis Ababa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Ethiopia Addis Ababa</dc:title>
  <dc:creator/>
  <dc:language>en</dc:language>
  <cp:keywords/>
  <dcterms:created xsi:type="dcterms:W3CDTF">2026-07-20T22:33:34Z</dcterms:created>
  <dcterms:modified xsi:type="dcterms:W3CDTF">2026-07-20T22:33:34Z</dcterms:modified>
</cp:coreProperties>
</file>

<file path=docProps/custom.xml><?xml version="1.0" encoding="utf-8"?>
<Properties xmlns="http://schemas.openxmlformats.org/officeDocument/2006/custom-properties" xmlns:vt="http://schemas.openxmlformats.org/officeDocument/2006/docPropsVTypes"/>
</file>