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
    <w:p>
      <w:pPr>
        <w:pStyle w:val="Heading1"/>
      </w:pPr>
      <w:r>
        <w:t xml:space="preserve">Mason's Resume</w:t>
      </w:r>
    </w:p>
    <w:p>
      <w:pPr>
        <w:pStyle w:val="FirstParagraph"/>
      </w:pPr>
      <w:r>
        <w:rPr>
          <w:bCs/>
          <w:b/>
        </w:rPr>
        <w:t xml:space="preserve">Location:</w:t>
      </w:r>
      <w:r>
        <w:t xml:space="preserve"> </w:t>
      </w:r>
      <w:r>
        <w:t xml:space="preserve">Baghdad, Iraq |</w:t>
      </w:r>
      <w:r>
        <w:t xml:space="preserve"> </w:t>
      </w:r>
      <w:r>
        <w:rPr>
          <w:bCs/>
          <w:b/>
        </w:rPr>
        <w:t xml:space="preserve">Contact:</w:t>
      </w:r>
      <w:r>
        <w:t xml:space="preserve"> </w:t>
      </w:r>
      <w:r>
        <w:t xml:space="preserve">mason.resume@example.com |</w:t>
      </w:r>
      <w:r>
        <w:t xml:space="preserve"> </w:t>
      </w:r>
      <w:r>
        <w:rPr>
          <w:bCs/>
          <w:b/>
        </w:rPr>
        <w:t xml:space="preserve">Phone:</w:t>
      </w:r>
      <w:r>
        <w:t xml:space="preserve"> </w:t>
      </w:r>
      <w:r>
        <w:t xml:space="preserve">+964 770 123 4567</w:t>
      </w:r>
    </w:p>
    <w:bookmarkStart w:id="20" w:name="professional-summary"/>
    <w:p>
      <w:pPr>
        <w:pStyle w:val="Heading2"/>
      </w:pPr>
      <w:r>
        <w:t xml:space="preserve">Professional Summary</w:t>
      </w:r>
    </w:p>
    <w:p>
      <w:pPr>
        <w:pStyle w:val="FirstParagraph"/>
      </w:pPr>
      <w:r>
        <w:t xml:space="preserve">Mason is a dynamic and results-driven professional with extensive experience in [insert industry, e.g., project management, engineering, education, etc.]. With a career spanning over [X years], Mason has consistently delivered impactful solutions in diverse environments, including the challenging and culturally rich landscape of Iraq Baghdad. His ability to adapt to local contexts while maintaining global standards makes him an invaluable asset for organizations seeking expertise in this region. Mason’s resume highlights his commitment to excellence, cross-cultural collaboration, and a deep understanding of the unique opportunities and challenges present in Iraq Baghdad. This document serves as a comprehensive overview of his qualifications, tailored to align with the demands of employment in Iraq.</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Global Development Solutions, Baghdad, Iraq</w:t>
      </w:r>
      <w:r>
        <w:t xml:space="preserve"> </w:t>
      </w:r>
      <w:r>
        <w:t xml:space="preserve">| Jan 2018 – Present</w:t>
      </w:r>
    </w:p>
    <w:p>
      <w:pPr>
        <w:numPr>
          <w:ilvl w:val="0"/>
          <w:numId w:val="1001"/>
        </w:numPr>
        <w:pStyle w:val="Compact"/>
      </w:pPr>
      <w:r>
        <w:t xml:space="preserve">Directed large-scale infrastructure projects across Iraq Baghdad, ensuring adherence to timelines and budget constraints.</w:t>
      </w:r>
    </w:p>
    <w:p>
      <w:pPr>
        <w:numPr>
          <w:ilvl w:val="0"/>
          <w:numId w:val="1001"/>
        </w:numPr>
        <w:pStyle w:val="Compact"/>
      </w:pPr>
      <w:r>
        <w:t xml:space="preserve">Collaborated with local stakeholders, government agencies, and international partners to align project goals with regional priorities.</w:t>
      </w:r>
    </w:p>
    <w:p>
      <w:pPr>
        <w:numPr>
          <w:ilvl w:val="0"/>
          <w:numId w:val="1001"/>
        </w:numPr>
        <w:pStyle w:val="Compact"/>
      </w:pPr>
      <w:r>
        <w:t xml:space="preserve">Managed teams of 15+ professionals from diverse backgrounds, fostering a culturally inclusive work environment.</w:t>
      </w:r>
    </w:p>
    <w:p>
      <w:pPr>
        <w:numPr>
          <w:ilvl w:val="0"/>
          <w:numId w:val="1001"/>
        </w:numPr>
        <w:pStyle w:val="Compact"/>
      </w:pPr>
      <w:r>
        <w:t xml:space="preserve">Implemented risk management strategies that reduced project delays by 30% in the last fiscal year.</w:t>
      </w:r>
    </w:p>
    <w:bookmarkEnd w:id="21"/>
    <w:bookmarkStart w:id="22" w:name="regional-operations-coordinator"/>
    <w:p>
      <w:pPr>
        <w:pStyle w:val="Heading3"/>
      </w:pPr>
      <w:r>
        <w:t xml:space="preserve">Regional Operations Coordinator</w:t>
      </w:r>
    </w:p>
    <w:p>
      <w:pPr>
        <w:pStyle w:val="FirstParagraph"/>
      </w:pPr>
      <w:r>
        <w:rPr>
          <w:bCs/>
          <w:b/>
        </w:rPr>
        <w:t xml:space="preserve">International Aid Organization, Baghdad, Iraq</w:t>
      </w:r>
      <w:r>
        <w:t xml:space="preserve"> </w:t>
      </w:r>
      <w:r>
        <w:t xml:space="preserve">| May 2015 – Dec 2017</w:t>
      </w:r>
    </w:p>
    <w:p>
      <w:pPr>
        <w:numPr>
          <w:ilvl w:val="0"/>
          <w:numId w:val="1002"/>
        </w:numPr>
        <w:pStyle w:val="Compact"/>
      </w:pPr>
      <w:r>
        <w:t xml:space="preserve">Overseeing the distribution of humanitarian resources to underserved communities in Baghdad and surrounding areas.</w:t>
      </w:r>
    </w:p>
    <w:p>
      <w:pPr>
        <w:numPr>
          <w:ilvl w:val="0"/>
          <w:numId w:val="1002"/>
        </w:numPr>
        <w:pStyle w:val="Compact"/>
      </w:pPr>
      <w:r>
        <w:t xml:space="preserve">Developed partnerships with local NGOs to enhance the efficiency of aid delivery systems.</w:t>
      </w:r>
    </w:p>
    <w:p>
      <w:pPr>
        <w:numPr>
          <w:ilvl w:val="0"/>
          <w:numId w:val="1002"/>
        </w:numPr>
        <w:pStyle w:val="Compact"/>
      </w:pPr>
      <w:r>
        <w:t xml:space="preserve">Trained staff on cross-cultural communication and conflict resolution, improving team cohesion in high-pressure environments.</w:t>
      </w:r>
    </w:p>
    <w:p>
      <w:pPr>
        <w:numPr>
          <w:ilvl w:val="0"/>
          <w:numId w:val="1002"/>
        </w:numPr>
        <w:pStyle w:val="Compact"/>
      </w:pPr>
      <w:r>
        <w:t xml:space="preserve">Published reports on operational effectiveness, which influenced policy decisions at both national and international levels.</w:t>
      </w:r>
    </w:p>
    <w:bookmarkEnd w:id="22"/>
    <w:bookmarkStart w:id="23" w:name="technical-consultant"/>
    <w:p>
      <w:pPr>
        <w:pStyle w:val="Heading3"/>
      </w:pPr>
      <w:r>
        <w:t xml:space="preserve">Technical Consultant</w:t>
      </w:r>
    </w:p>
    <w:p>
      <w:pPr>
        <w:pStyle w:val="FirstParagraph"/>
      </w:pPr>
      <w:r>
        <w:rPr>
          <w:bCs/>
          <w:b/>
        </w:rPr>
        <w:t xml:space="preserve">Global Tech Solutions, Baghdad, Iraq</w:t>
      </w:r>
      <w:r>
        <w:t xml:space="preserve"> </w:t>
      </w:r>
      <w:r>
        <w:t xml:space="preserve">| Sep 2012 – Apr 2015</w:t>
      </w:r>
    </w:p>
    <w:p>
      <w:pPr>
        <w:numPr>
          <w:ilvl w:val="0"/>
          <w:numId w:val="1003"/>
        </w:numPr>
        <w:pStyle w:val="Compact"/>
      </w:pPr>
      <w:r>
        <w:t xml:space="preserve">Provided IT infrastructure support to businesses and government agencies in Baghdad, focusing on cybersecurity and data management.</w:t>
      </w:r>
    </w:p>
    <w:p>
      <w:pPr>
        <w:numPr>
          <w:ilvl w:val="0"/>
          <w:numId w:val="1003"/>
        </w:numPr>
        <w:pStyle w:val="Compact"/>
      </w:pPr>
      <w:r>
        <w:t xml:space="preserve">Conducted workshops for local professionals on emerging technologies, promoting digital literacy in Iraq.</w:t>
      </w:r>
    </w:p>
    <w:p>
      <w:pPr>
        <w:numPr>
          <w:ilvl w:val="0"/>
          <w:numId w:val="1003"/>
        </w:numPr>
        <w:pStyle w:val="Compact"/>
      </w:pPr>
      <w:r>
        <w:t xml:space="preserve">Collaborated with international tech firms to establish remote support systems tailored for the Iraqi market.</w:t>
      </w:r>
    </w:p>
    <w:bookmarkEnd w:id="23"/>
    <w:bookmarkEnd w:id="24"/>
    <w:bookmarkStart w:id="27" w:name="education"/>
    <w:p>
      <w:pPr>
        <w:pStyle w:val="Heading2"/>
      </w:pPr>
      <w:r>
        <w:t xml:space="preserve">Education</w:t>
      </w:r>
    </w:p>
    <w:bookmarkStart w:id="25" w:name="X2a28070bcc7ba8bce820cf04eb3549d68801d3e"/>
    <w:p>
      <w:pPr>
        <w:pStyle w:val="Heading3"/>
      </w:pPr>
      <w:r>
        <w:t xml:space="preserve">Bachelor of Science in International Business</w:t>
      </w:r>
    </w:p>
    <w:p>
      <w:pPr>
        <w:pStyle w:val="FirstParagraph"/>
      </w:pPr>
      <w:r>
        <w:rPr>
          <w:bCs/>
          <w:b/>
        </w:rPr>
        <w:t xml:space="preserve">University of Baghdad, Iraq</w:t>
      </w:r>
      <w:r>
        <w:t xml:space="preserve"> </w:t>
      </w:r>
      <w:r>
        <w:t xml:space="preserve">| Graduated 2011</w:t>
      </w:r>
    </w:p>
    <w:p>
      <w:pPr>
        <w:pStyle w:val="BodyText"/>
      </w:pPr>
      <w:r>
        <w:t xml:space="preserve">Relevant coursework included global market strategies, cross-cultural management, and regional economic development. This academic foundation equipped Mason with the tools to navigate the complexities of doing business in Iraq Baghdad.</w:t>
      </w:r>
    </w:p>
    <w:bookmarkEnd w:id="25"/>
    <w:bookmarkStart w:id="26" w:name="masters-in-project-management"/>
    <w:p>
      <w:pPr>
        <w:pStyle w:val="Heading3"/>
      </w:pPr>
      <w:r>
        <w:t xml:space="preserve">Masters in Project Management</w:t>
      </w:r>
    </w:p>
    <w:p>
      <w:pPr>
        <w:pStyle w:val="FirstParagraph"/>
      </w:pPr>
      <w:r>
        <w:rPr>
          <w:bCs/>
          <w:b/>
        </w:rPr>
        <w:t xml:space="preserve">Harvard Extension School, USA</w:t>
      </w:r>
      <w:r>
        <w:t xml:space="preserve"> </w:t>
      </w:r>
      <w:r>
        <w:t xml:space="preserve">| Graduated 2016</w:t>
      </w:r>
    </w:p>
    <w:p>
      <w:pPr>
        <w:pStyle w:val="BodyText"/>
      </w:pPr>
      <w:r>
        <w:t xml:space="preserve">Focused on agile methodologies, risk analysis, and leadership strategies. This degree reinforced Mason’s ability to manage projects in multicultural settings, including the unique challenges of operating in Iraq Baghdad.</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Project management software (MS Project, Jira), data analysis tools (Excel, Tableau), and cybersecurity protocols.</w:t>
      </w:r>
    </w:p>
    <w:p>
      <w:pPr>
        <w:numPr>
          <w:ilvl w:val="0"/>
          <w:numId w:val="1004"/>
        </w:numPr>
        <w:pStyle w:val="Compact"/>
      </w:pPr>
      <w:r>
        <w:rPr>
          <w:bCs/>
          <w:b/>
        </w:rPr>
        <w:t xml:space="preserve">Languages:</w:t>
      </w:r>
      <w:r>
        <w:t xml:space="preserve"> </w:t>
      </w:r>
      <w:r>
        <w:t xml:space="preserve">Fluent in English and Arabic; basic knowledge of Kurdish.</w:t>
      </w:r>
    </w:p>
    <w:p>
      <w:pPr>
        <w:numPr>
          <w:ilvl w:val="0"/>
          <w:numId w:val="1004"/>
        </w:numPr>
        <w:pStyle w:val="Compact"/>
      </w:pPr>
      <w:r>
        <w:rPr>
          <w:bCs/>
          <w:b/>
        </w:rPr>
        <w:t xml:space="preserve">Cultural Competence:</w:t>
      </w:r>
      <w:r>
        <w:t xml:space="preserve"> </w:t>
      </w:r>
      <w:r>
        <w:t xml:space="preserve">Deep understanding of Iraqi customs, business practices, and regional dynamics. Experienced in working with diverse teams across the Middle East.</w:t>
      </w:r>
    </w:p>
    <w:p>
      <w:pPr>
        <w:numPr>
          <w:ilvl w:val="0"/>
          <w:numId w:val="1004"/>
        </w:numPr>
        <w:pStyle w:val="Compact"/>
      </w:pPr>
      <w:r>
        <w:rPr>
          <w:bCs/>
          <w:b/>
        </w:rPr>
        <w:t xml:space="preserve">Leadership:</w:t>
      </w:r>
      <w:r>
        <w:t xml:space="preserve"> </w:t>
      </w:r>
      <w:r>
        <w:t xml:space="preserve">Proven track record in managing teams and leading initiatives that align with organizational goals in Iraq Baghdad.</w:t>
      </w:r>
    </w:p>
    <w:p>
      <w:pPr>
        <w:numPr>
          <w:ilvl w:val="0"/>
          <w:numId w:val="1004"/>
        </w:numPr>
        <w:pStyle w:val="Compact"/>
      </w:pPr>
      <w:r>
        <w:rPr>
          <w:bCs/>
          <w:b/>
        </w:rPr>
        <w:t xml:space="preserve">Crisis Management:</w:t>
      </w:r>
      <w:r>
        <w:t xml:space="preserve"> </w:t>
      </w:r>
      <w:r>
        <w:t xml:space="preserve">Successfully navigated high-stakes scenarios, including conflict zones and resource-limited environments, ensuring project continuity.</w:t>
      </w:r>
    </w:p>
    <w:bookmarkEnd w:id="28"/>
    <w:bookmarkStart w:id="29" w:name="certifications"/>
    <w:p>
      <w:pPr>
        <w:pStyle w:val="Heading2"/>
      </w:pPr>
      <w:r>
        <w:t xml:space="preserve">Certifications</w:t>
      </w:r>
    </w:p>
    <w:p>
      <w:pPr>
        <w:numPr>
          <w:ilvl w:val="0"/>
          <w:numId w:val="1005"/>
        </w:numPr>
        <w:pStyle w:val="Compact"/>
      </w:pPr>
      <w:r>
        <w:t xml:space="preserve">Project Management Professional (PMP) | PMI, 2017</w:t>
      </w:r>
    </w:p>
    <w:p>
      <w:pPr>
        <w:numPr>
          <w:ilvl w:val="0"/>
          <w:numId w:val="1005"/>
        </w:numPr>
        <w:pStyle w:val="Compact"/>
      </w:pPr>
      <w:r>
        <w:t xml:space="preserve">Certified ScrumMaster (CSM) | Scrum Alliance, 2019</w:t>
      </w:r>
    </w:p>
    <w:p>
      <w:pPr>
        <w:numPr>
          <w:ilvl w:val="0"/>
          <w:numId w:val="1005"/>
        </w:numPr>
        <w:pStyle w:val="Compact"/>
      </w:pPr>
      <w:r>
        <w:t xml:space="preserve">International Humanitarian Aid Certification | IHA Institute, 2016</w:t>
      </w:r>
    </w:p>
    <w:bookmarkEnd w:id="29"/>
    <w:bookmarkStart w:id="30" w:name="professional-affiliations"/>
    <w:p>
      <w:pPr>
        <w:pStyle w:val="Heading2"/>
      </w:pPr>
      <w:r>
        <w:t xml:space="preserve">Professional Affiliations</w:t>
      </w:r>
    </w:p>
    <w:p>
      <w:pPr>
        <w:numPr>
          <w:ilvl w:val="0"/>
          <w:numId w:val="1006"/>
        </w:numPr>
        <w:pStyle w:val="Compact"/>
      </w:pPr>
      <w:r>
        <w:t xml:space="preserve">Member, Iraqi Project Management Association (IPMA)</w:t>
      </w:r>
    </w:p>
    <w:p>
      <w:pPr>
        <w:numPr>
          <w:ilvl w:val="0"/>
          <w:numId w:val="1006"/>
        </w:numPr>
        <w:pStyle w:val="Compact"/>
      </w:pPr>
      <w:r>
        <w:t xml:space="preserve">Volunteer, Baghdad Chamber of Commerce</w:t>
      </w:r>
    </w:p>
    <w:p>
      <w:pPr>
        <w:numPr>
          <w:ilvl w:val="0"/>
          <w:numId w:val="1006"/>
        </w:numPr>
        <w:pStyle w:val="Compact"/>
      </w:pPr>
      <w:r>
        <w:t xml:space="preserve">Contributor, Middle East Business Journal</w:t>
      </w:r>
    </w:p>
    <w:bookmarkEnd w:id="30"/>
    <w:bookmarkStart w:id="31" w:name="projects-in-iraq-baghdad"/>
    <w:p>
      <w:pPr>
        <w:pStyle w:val="Heading2"/>
      </w:pPr>
      <w:r>
        <w:t xml:space="preserve">Projects in Iraq Baghdad</w:t>
      </w:r>
    </w:p>
    <w:p>
      <w:pPr>
        <w:pStyle w:val="FirstParagraph"/>
      </w:pPr>
      <w:r>
        <w:rPr>
          <w:bCs/>
          <w:b/>
        </w:rPr>
        <w:t xml:space="preserve">Baghdad Sustainable Development Initiative (2019–2021)</w:t>
      </w:r>
    </w:p>
    <w:p>
      <w:pPr>
        <w:numPr>
          <w:ilvl w:val="0"/>
          <w:numId w:val="1007"/>
        </w:numPr>
        <w:pStyle w:val="Compact"/>
      </w:pPr>
      <w:r>
        <w:t xml:space="preserve">Lead the implementation of renewable energy projects in collaboration with local municipalities.</w:t>
      </w:r>
    </w:p>
    <w:p>
      <w:pPr>
        <w:numPr>
          <w:ilvl w:val="0"/>
          <w:numId w:val="1007"/>
        </w:numPr>
        <w:pStyle w:val="Compact"/>
      </w:pPr>
      <w:r>
        <w:t xml:space="preserve">Engaged with community leaders to ensure project acceptance and long-term maintenance plans.</w:t>
      </w:r>
    </w:p>
    <w:p>
      <w:pPr>
        <w:pStyle w:val="FirstParagraph"/>
      </w:pPr>
      <w:r>
        <w:rPr>
          <w:bCs/>
          <w:b/>
        </w:rPr>
        <w:t xml:space="preserve">Educational Outreach Program (2017–2018)</w:t>
      </w:r>
    </w:p>
    <w:p>
      <w:pPr>
        <w:numPr>
          <w:ilvl w:val="0"/>
          <w:numId w:val="1008"/>
        </w:numPr>
        <w:pStyle w:val="Compact"/>
      </w:pPr>
      <w:r>
        <w:t xml:space="preserve">Designed and launched a digital learning platform for schools in Baghdad, supported by international donors.</w:t>
      </w:r>
    </w:p>
    <w:p>
      <w:pPr>
        <w:numPr>
          <w:ilvl w:val="0"/>
          <w:numId w:val="1008"/>
        </w:numPr>
        <w:pStyle w:val="Compact"/>
      </w:pPr>
      <w:r>
        <w:t xml:space="preserve">Trained over 500 teachers on using the platform, improving access to quality education in underserved areas.</w:t>
      </w:r>
    </w:p>
    <w:bookmarkEnd w:id="31"/>
    <w:bookmarkStart w:id="32" w:name="references"/>
    <w:p>
      <w:pPr>
        <w:pStyle w:val="Heading2"/>
      </w:pPr>
      <w:r>
        <w:t xml:space="preserve">References</w:t>
      </w:r>
    </w:p>
    <w:p>
      <w:pPr>
        <w:pStyle w:val="FirstParagraph"/>
      </w:pPr>
      <w:r>
        <w:t xml:space="preserve">Available upon request. Mason has worked with numerous organizations in Iraq Baghdad, including [insert names if applicable], who can attest to his professional capabilities and contributions.</w:t>
      </w:r>
    </w:p>
    <w:p>
      <w:pPr>
        <w:pStyle w:val="BodyText"/>
      </w:pPr>
      <w:r>
        <w:t xml:space="preserve">This resume is tailored for Mason, a professional with expertise in Iraq Baghdad. It reflects his commitment to excellence and adaptability in dynamic environments.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2026-07-21T05:41:27Z</dcterms:created>
  <dcterms:modified xsi:type="dcterms:W3CDTF">2026-07-21T05:41:27Z</dcterms:modified>
</cp:coreProperties>
</file>

<file path=docProps/custom.xml><?xml version="1.0" encoding="utf-8"?>
<Properties xmlns="http://schemas.openxmlformats.org/officeDocument/2006/custom-properties" xmlns:vt="http://schemas.openxmlformats.org/officeDocument/2006/docPropsVTypes"/>
</file>