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Malaysia</w:t>
      </w:r>
      <w:r>
        <w:t xml:space="preserve"> </w:t>
      </w:r>
      <w:r>
        <w:t xml:space="preserve">Kuala</w:t>
      </w:r>
      <w:r>
        <w:t xml:space="preserve"> </w:t>
      </w:r>
      <w:r>
        <w:t xml:space="preserve">Lumpur</w:t>
      </w:r>
    </w:p>
    <w:bookmarkStart w:id="34" w:name="masons-resume---malaysia-kuala-lumpur"/>
    <w:p>
      <w:pPr>
        <w:pStyle w:val="Heading1"/>
      </w:pPr>
      <w:r>
        <w:t xml:space="preserve">Mason's Resume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mason.resume@kualalumpur.com</w:t>
      </w:r>
      <w:r>
        <w:br/>
      </w:r>
      <w:r>
        <w:rPr>
          <w:bCs/>
          <w:b/>
        </w:rPr>
        <w:t xml:space="preserve">Phone:</w:t>
      </w:r>
      <w:r>
        <w:t xml:space="preserve"> </w:t>
      </w:r>
      <w:r>
        <w:t xml:space="preserve">+60 123 456 789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Mason is a dedicated and skilled professional with over a decade of experience in [industry/field], specializing in [specific expertise]. Based in Malaysia Kuala Lumpur, Mason has consistently delivered exceptional results across various industries, including technology, business development, and project management. With a strong understanding of local market dynamics and global best practices, Mason is committed to driving innovation and excellence. This resume highlights Mason's journey in Malaysia Kuala Lumpur, showcasing achievements that align with the region’s evolving economic landscape.</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KL Tech Solutions Sdn. Bhd., Kuala Lumpur, Malaysia</w:t>
      </w:r>
      <w:r>
        <w:br/>
      </w:r>
      <w:r>
        <w:rPr>
          <w:bCs/>
          <w:b/>
        </w:rPr>
        <w:t xml:space="preserve">Date:</w:t>
      </w:r>
      <w:r>
        <w:t xml:space="preserve"> </w:t>
      </w:r>
      <w:r>
        <w:t xml:space="preserve">January 2018 – Present</w:t>
      </w:r>
    </w:p>
    <w:p>
      <w:pPr>
        <w:numPr>
          <w:ilvl w:val="0"/>
          <w:numId w:val="1001"/>
        </w:numPr>
        <w:pStyle w:val="Compact"/>
      </w:pPr>
      <w:r>
        <w:t xml:space="preserve">Led cross-functional teams to deliver large-scale IT projects, improving operational efficiency by 30% in the Kuala Lumpur region.</w:t>
      </w:r>
    </w:p>
    <w:p>
      <w:pPr>
        <w:numPr>
          <w:ilvl w:val="0"/>
          <w:numId w:val="1001"/>
        </w:numPr>
        <w:pStyle w:val="Compact"/>
      </w:pPr>
      <w:r>
        <w:t xml:space="preserve">Collaborated with local and international stakeholders to ensure alignment with Malaysia’s digital transformation goals.</w:t>
      </w:r>
    </w:p>
    <w:p>
      <w:pPr>
        <w:numPr>
          <w:ilvl w:val="0"/>
          <w:numId w:val="1001"/>
        </w:numPr>
        <w:pStyle w:val="Compact"/>
      </w:pPr>
      <w:r>
        <w:t xml:space="preserve">Implemented agile methodologies, reducing project delivery timelines by 25% in Malaysia Kuala Lumpur offices.</w:t>
      </w:r>
    </w:p>
    <w:bookmarkEnd w:id="22"/>
    <w:bookmarkStart w:id="23" w:name="business-development-manager"/>
    <w:p>
      <w:pPr>
        <w:pStyle w:val="Heading3"/>
      </w:pPr>
      <w:r>
        <w:t xml:space="preserve">Business Development Manager</w:t>
      </w:r>
    </w:p>
    <w:p>
      <w:pPr>
        <w:pStyle w:val="FirstParagraph"/>
      </w:pPr>
      <w:r>
        <w:rPr>
          <w:bCs/>
          <w:b/>
        </w:rPr>
        <w:t xml:space="preserve">Company:</w:t>
      </w:r>
      <w:r>
        <w:t xml:space="preserve"> </w:t>
      </w:r>
      <w:r>
        <w:t xml:space="preserve">Asia Pacific Ventures, Kuala Lumpur, Malaysia</w:t>
      </w:r>
      <w:r>
        <w:br/>
      </w:r>
      <w:r>
        <w:rPr>
          <w:bCs/>
          <w:b/>
        </w:rPr>
        <w:t xml:space="preserve">Date:</w:t>
      </w:r>
      <w:r>
        <w:t xml:space="preserve"> </w:t>
      </w:r>
      <w:r>
        <w:t xml:space="preserve">March 2014 – December 2017</w:t>
      </w:r>
    </w:p>
    <w:p>
      <w:pPr>
        <w:numPr>
          <w:ilvl w:val="0"/>
          <w:numId w:val="1002"/>
        </w:numPr>
        <w:pStyle w:val="Compact"/>
      </w:pPr>
      <w:r>
        <w:t xml:space="preserve">Spearheaded business expansion in Southeast Asia, securing contracts worth $5M for clients in Kuala Lumpur and surrounding areas.</w:t>
      </w:r>
    </w:p>
    <w:p>
      <w:pPr>
        <w:numPr>
          <w:ilvl w:val="0"/>
          <w:numId w:val="1002"/>
        </w:numPr>
        <w:pStyle w:val="Compact"/>
      </w:pPr>
      <w:r>
        <w:t xml:space="preserve">Developed strategic partnerships with local Malaysian businesses, enhancing market penetration in Malaysia Kuala Lumpur.</w:t>
      </w:r>
    </w:p>
    <w:p>
      <w:pPr>
        <w:numPr>
          <w:ilvl w:val="0"/>
          <w:numId w:val="1002"/>
        </w:numPr>
        <w:pStyle w:val="Compact"/>
      </w:pPr>
      <w:r>
        <w:t xml:space="preserve">Conducted market research to identify emerging opportunities, resulting in a 40% increase in client acquisition for the Kuala Lumpur division.</w:t>
      </w:r>
    </w:p>
    <w:bookmarkEnd w:id="23"/>
    <w:bookmarkStart w:id="24" w:name="it-support-specialist"/>
    <w:p>
      <w:pPr>
        <w:pStyle w:val="Heading3"/>
      </w:pPr>
      <w:r>
        <w:t xml:space="preserve">IT Support Specialist</w:t>
      </w:r>
    </w:p>
    <w:p>
      <w:pPr>
        <w:pStyle w:val="FirstParagraph"/>
      </w:pPr>
      <w:r>
        <w:rPr>
          <w:bCs/>
          <w:b/>
        </w:rPr>
        <w:t xml:space="preserve">Company:</w:t>
      </w:r>
      <w:r>
        <w:t xml:space="preserve"> </w:t>
      </w:r>
      <w:r>
        <w:t xml:space="preserve">TechNova Solutions, Kuala Lumpur, Malaysia</w:t>
      </w:r>
      <w:r>
        <w:br/>
      </w:r>
      <w:r>
        <w:rPr>
          <w:bCs/>
          <w:b/>
        </w:rPr>
        <w:t xml:space="preserve">Date:</w:t>
      </w:r>
      <w:r>
        <w:t xml:space="preserve"> </w:t>
      </w:r>
      <w:r>
        <w:t xml:space="preserve">June 2010 – February 2014</w:t>
      </w:r>
    </w:p>
    <w:p>
      <w:pPr>
        <w:numPr>
          <w:ilvl w:val="0"/>
          <w:numId w:val="1003"/>
        </w:numPr>
        <w:pStyle w:val="Compact"/>
      </w:pPr>
      <w:r>
        <w:t xml:space="preserve">Provided technical support to over 500 employees across multiple locations in Malaysia Kuala Lumpur.</w:t>
      </w:r>
    </w:p>
    <w:p>
      <w:pPr>
        <w:numPr>
          <w:ilvl w:val="0"/>
          <w:numId w:val="1003"/>
        </w:numPr>
        <w:pStyle w:val="Compact"/>
      </w:pPr>
      <w:r>
        <w:t xml:space="preserve">Implemented cybersecurity protocols that reduced data breaches by 60% in the Kuala Lumpur office.</w:t>
      </w:r>
    </w:p>
    <w:p>
      <w:pPr>
        <w:numPr>
          <w:ilvl w:val="0"/>
          <w:numId w:val="1003"/>
        </w:numPr>
        <w:pStyle w:val="Compact"/>
      </w:pPr>
      <w:r>
        <w:t xml:space="preserve">Oversaw the migration of legacy systems to cloud-based solutions, improving system reliability for clients in Malaysia.</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Universiti Teknologi Malaysia, Kuala Lumpur, Malaysia</w:t>
      </w:r>
      <w:r>
        <w:br/>
      </w:r>
      <w:r>
        <w:rPr>
          <w:bCs/>
          <w:b/>
        </w:rPr>
        <w:t xml:space="preserve">Date:</w:t>
      </w:r>
      <w:r>
        <w:t xml:space="preserve"> </w:t>
      </w:r>
      <w:r>
        <w:t xml:space="preserve">2006 – 2010</w:t>
      </w:r>
    </w:p>
    <w:p>
      <w:pPr>
        <w:pStyle w:val="BodyText"/>
      </w:pPr>
      <w:r>
        <w:t xml:space="preserve">Mason graduated with honors from one of Malaysia’s leading universities, specializing in computer science and information technology. This academic foundation has been instrumental in Mason’s career progression within the tech industry in Malaysia Kuala Lumpur.</w:t>
      </w:r>
    </w:p>
    <w:bookmarkEnd w:id="26"/>
    <w:bookmarkStart w:id="27"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Asia Pacific University of Technology &amp; Innovation, Kuala Lumpur, Malaysia</w:t>
      </w:r>
      <w:r>
        <w:br/>
      </w:r>
      <w:r>
        <w:rPr>
          <w:bCs/>
          <w:b/>
        </w:rPr>
        <w:t xml:space="preserve">Date:</w:t>
      </w:r>
      <w:r>
        <w:t xml:space="preserve"> </w:t>
      </w:r>
      <w:r>
        <w:t xml:space="preserve">2012 – 2014</w:t>
      </w:r>
    </w:p>
    <w:p>
      <w:pPr>
        <w:pStyle w:val="BodyText"/>
      </w:pPr>
      <w:r>
        <w:t xml:space="preserve">Mason pursued an MBA to enhance leadership and strategic management skills, with a focus on business growth in emerging markets like Malaysia Kuala Lumpur.</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professional with expertise in managing complex projects in Malaysia Kuala Lumpur.</w:t>
      </w:r>
    </w:p>
    <w:p>
      <w:pPr>
        <w:numPr>
          <w:ilvl w:val="0"/>
          <w:numId w:val="1004"/>
        </w:numPr>
        <w:pStyle w:val="Compact"/>
      </w:pPr>
      <w:r>
        <w:rPr>
          <w:bCs/>
          <w:b/>
        </w:rPr>
        <w:t xml:space="preserve">Technical Proficiency:</w:t>
      </w:r>
      <w:r>
        <w:t xml:space="preserve"> </w:t>
      </w:r>
      <w:r>
        <w:t xml:space="preserve">Skilled in cloud computing, cybersecurity, and IT infrastructure, with hands-on experience in KL-based organizations.</w:t>
      </w:r>
    </w:p>
    <w:p>
      <w:pPr>
        <w:numPr>
          <w:ilvl w:val="0"/>
          <w:numId w:val="1004"/>
        </w:numPr>
        <w:pStyle w:val="Compact"/>
      </w:pPr>
      <w:r>
        <w:rPr>
          <w:bCs/>
          <w:b/>
        </w:rPr>
        <w:t xml:space="preserve">Bilingual Communication:</w:t>
      </w:r>
      <w:r>
        <w:t xml:space="preserve"> </w:t>
      </w:r>
      <w:r>
        <w:t xml:space="preserve">Fluent in English and Malay, enabling effective collaboration with local stakeholders in Malaysia Kuala Lumpur.</w:t>
      </w:r>
    </w:p>
    <w:p>
      <w:pPr>
        <w:numPr>
          <w:ilvl w:val="0"/>
          <w:numId w:val="1004"/>
        </w:numPr>
        <w:pStyle w:val="Compact"/>
      </w:pPr>
      <w:r>
        <w:rPr>
          <w:bCs/>
          <w:b/>
        </w:rPr>
        <w:t xml:space="preserve">Strategic Planning:</w:t>
      </w:r>
      <w:r>
        <w:t xml:space="preserve"> </w:t>
      </w:r>
      <w:r>
        <w:t xml:space="preserve">Proven ability to develop business strategies tailored for the Malaysian market.</w:t>
      </w:r>
    </w:p>
    <w:bookmarkEnd w:id="29"/>
    <w:bookmarkStart w:id="30"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PMI, 2017</w:t>
      </w:r>
    </w:p>
    <w:p>
      <w:pPr>
        <w:numPr>
          <w:ilvl w:val="0"/>
          <w:numId w:val="1005"/>
        </w:numPr>
        <w:pStyle w:val="Compact"/>
      </w:pPr>
      <w:r>
        <w:rPr>
          <w:bCs/>
          <w:b/>
        </w:rPr>
        <w:t xml:space="preserve">CompTIA Security+:</w:t>
      </w:r>
      <w:r>
        <w:t xml:space="preserve"> </w:t>
      </w:r>
      <w:r>
        <w:t xml:space="preserve">CompTIA, 2015</w:t>
      </w:r>
    </w:p>
    <w:p>
      <w:pPr>
        <w:numPr>
          <w:ilvl w:val="0"/>
          <w:numId w:val="1005"/>
        </w:numPr>
        <w:pStyle w:val="Compact"/>
      </w:pPr>
      <w:r>
        <w:rPr>
          <w:bCs/>
          <w:b/>
        </w:rPr>
        <w:t xml:space="preserve">Cybersecurity Analyst:</w:t>
      </w:r>
      <w:r>
        <w:t xml:space="preserve"> </w:t>
      </w:r>
      <w:r>
        <w:t xml:space="preserve">Malaysian CyberSecurity Agency, 2019</w:t>
      </w:r>
    </w:p>
    <w:bookmarkEnd w:id="30"/>
    <w:bookmarkStart w:id="31"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Melayu (Malay) – Fluent</w:t>
      </w:r>
    </w:p>
    <w:p>
      <w:pPr>
        <w:numPr>
          <w:ilvl w:val="0"/>
          <w:numId w:val="1006"/>
        </w:numPr>
        <w:pStyle w:val="Compact"/>
      </w:pPr>
      <w:r>
        <w:t xml:space="preserve">Chinese (Mandarin) – Intermediate</w:t>
      </w:r>
    </w:p>
    <w:bookmarkEnd w:id="31"/>
    <w:bookmarkStart w:id="32" w:name="additional-information"/>
    <w:p>
      <w:pPr>
        <w:pStyle w:val="Heading2"/>
      </w:pPr>
      <w:r>
        <w:t xml:space="preserve">Additional Information</w:t>
      </w:r>
    </w:p>
    <w:p>
      <w:pPr>
        <w:pStyle w:val="FirstParagraph"/>
      </w:pPr>
      <w:r>
        <w:t xml:space="preserve">Mason is actively involved in the professional community in Malaysia Kuala Lumpur, including memberships in the Malaysian Institute of Management and regular participation in tech conferences. This resume reflects Mason’s commitment to excellence and growth within Malaysia’s dynamic economy.</w:t>
      </w:r>
    </w:p>
    <w:bookmarkEnd w:id="32"/>
    <w:bookmarkStart w:id="33" w:name="conclusion"/>
    <w:p>
      <w:pPr>
        <w:pStyle w:val="Heading2"/>
      </w:pPr>
      <w:r>
        <w:t xml:space="preserve">Conclusion</w:t>
      </w:r>
    </w:p>
    <w:p>
      <w:pPr>
        <w:pStyle w:val="FirstParagraph"/>
      </w:pPr>
      <w:r>
        <w:t xml:space="preserve">This Resume of Mason underscores a career defined by innovation, leadership, and dedication to the Malaysian market. Based in Kuala Lumpur, Mason has consistently contributed to the success of organizations while adapting to the unique challenges and opportunities of Malaysia Kuala Lumpur. With a strong foundation in both technical and managerial expertise, Mason is poised to drive future success for any organization seeking a skilled professional with local insights.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Malaysia Kuala Lumpur</dc:title>
  <dc:creator/>
  <dc:language>en</dc:language>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