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for</w:t>
      </w:r>
      <w:r>
        <w:t xml:space="preserve"> </w:t>
      </w:r>
      <w:r>
        <w:t xml:space="preserve">Myanmar</w:t>
      </w:r>
      <w:r>
        <w:t xml:space="preserve"> </w:t>
      </w:r>
      <w:r>
        <w:t xml:space="preserve">Yangon</w:t>
      </w:r>
    </w:p>
    <w:bookmarkStart w:id="32" w:name="masons-resume"/>
    <w:p>
      <w:pPr>
        <w:pStyle w:val="Heading1"/>
      </w:pPr>
      <w:r>
        <w:t xml:space="preserve">Mason's Resume</w:t>
      </w:r>
    </w:p>
    <w:p>
      <w:pPr>
        <w:pStyle w:val="FirstParagraph"/>
      </w:pPr>
      <w:r>
        <w:rPr>
          <w:bCs/>
          <w:b/>
        </w:rPr>
        <w:t xml:space="preserve">Location:</w:t>
      </w:r>
      <w:r>
        <w:t xml:space="preserve"> </w:t>
      </w:r>
      <w:r>
        <w:t xml:space="preserve">Myanmar Yangon |</w:t>
      </w:r>
      <w:r>
        <w:t xml:space="preserve"> </w:t>
      </w:r>
      <w:r>
        <w:rPr>
          <w:bCs/>
          <w:b/>
        </w:rPr>
        <w:t xml:space="preserve">Email:</w:t>
      </w:r>
      <w:r>
        <w:t xml:space="preserve"> </w:t>
      </w:r>
      <w:r>
        <w:t xml:space="preserve">mason.resume@myanmar.com |</w:t>
      </w:r>
      <w:r>
        <w:t xml:space="preserve"> </w:t>
      </w:r>
      <w:r>
        <w:rPr>
          <w:bCs/>
          <w:b/>
        </w:rPr>
        <w:t xml:space="preserve">Phone:</w:t>
      </w:r>
      <w:r>
        <w:t xml:space="preserve"> </w:t>
      </w:r>
      <w:r>
        <w:t xml:space="preserve">+95 9 123 456 789</w:t>
      </w:r>
    </w:p>
    <w:bookmarkStart w:id="20" w:name="about-me"/>
    <w:p>
      <w:pPr>
        <w:pStyle w:val="Heading2"/>
      </w:pPr>
      <w:r>
        <w:t xml:space="preserve">About Me</w:t>
      </w:r>
    </w:p>
    <w:p>
      <w:pPr>
        <w:pStyle w:val="FirstParagraph"/>
      </w:pPr>
      <w:r>
        <w:t xml:space="preserve">Mason is a dedicated and experienced professional with a strong focus on contributing to the dynamic business landscape of Myanmar Yangon. With over seven years of expertise in project management, community development, and cross-cultural collaboration, Mason has established a reputation for delivering impactful results in both local and international settings. This resume highlights Mason’s qualifications, achievements, and commitment to fostering growth in Myanmar Yangon. Whether through strategic planning or hands-on leadership, Mason is passionate about creating opportunities that align with the unique needs of the region.</w:t>
      </w:r>
    </w:p>
    <w:bookmarkEnd w:id="20"/>
    <w:bookmarkStart w:id="21" w:name="professional-summary"/>
    <w:p>
      <w:pPr>
        <w:pStyle w:val="Heading2"/>
      </w:pPr>
      <w:r>
        <w:t xml:space="preserve">Professional Summary</w:t>
      </w:r>
    </w:p>
    <w:p>
      <w:pPr>
        <w:pStyle w:val="FirstParagraph"/>
      </w:pPr>
      <w:r>
        <w:t xml:space="preserve">Mason is a results-driven project manager and community liaison with a proven track record of success in Myanmar Yangon. Specializing in bridging international best practices with local initiatives, Mason has successfully led teams to execute projects that address economic development, education access, and infrastructure improvement. With a deep understanding of the cultural and economic nuances of Myanmar Yangon, Mason is well-equipped to navigate challenges and drive sustainable outcomes. This resume showcases Mason’s ability to adapt strategies for diverse environments while maintaining a focus on transparency, innovation, and measurable impact.</w:t>
      </w:r>
    </w:p>
    <w:bookmarkEnd w:id="21"/>
    <w:bookmarkStart w:id="25" w:name="work-experience"/>
    <w:p>
      <w:pPr>
        <w:pStyle w:val="Heading2"/>
      </w:pPr>
      <w:r>
        <w:t xml:space="preserve">Work Experience</w:t>
      </w:r>
    </w:p>
    <w:bookmarkStart w:id="22" w:name="project-manager"/>
    <w:p>
      <w:pPr>
        <w:pStyle w:val="Heading3"/>
      </w:pPr>
      <w:r>
        <w:t xml:space="preserve">Project Manager</w:t>
      </w:r>
    </w:p>
    <w:p>
      <w:pPr>
        <w:pStyle w:val="FirstParagraph"/>
      </w:pPr>
      <w:r>
        <w:rPr>
          <w:iCs/>
          <w:i/>
        </w:rPr>
        <w:t xml:space="preserve">Yangon Development Initiatives (YDI), Myanmar Yangon</w:t>
      </w:r>
      <w:r>
        <w:t xml:space="preserve"> </w:t>
      </w:r>
      <w:r>
        <w:t xml:space="preserve">| January 2019 – Present</w:t>
      </w:r>
    </w:p>
    <w:p>
      <w:pPr>
        <w:numPr>
          <w:ilvl w:val="0"/>
          <w:numId w:val="1001"/>
        </w:numPr>
        <w:pStyle w:val="Compact"/>
      </w:pPr>
      <w:r>
        <w:t xml:space="preserve">Managed over 50+ community-driven projects, including education programs and small business support, directly benefiting thousands of residents in Myanmar Yangon.</w:t>
      </w:r>
    </w:p>
    <w:p>
      <w:pPr>
        <w:numPr>
          <w:ilvl w:val="0"/>
          <w:numId w:val="1001"/>
        </w:numPr>
        <w:pStyle w:val="Compact"/>
      </w:pPr>
      <w:r>
        <w:t xml:space="preserve">Cultivated partnerships with local NGOs and government agencies to secure funding and resources for critical infrastructure upgrades in underserved areas of Yangon.</w:t>
      </w:r>
    </w:p>
    <w:p>
      <w:pPr>
        <w:numPr>
          <w:ilvl w:val="0"/>
          <w:numId w:val="1001"/>
        </w:numPr>
        <w:pStyle w:val="Compact"/>
      </w:pPr>
      <w:r>
        <w:t xml:space="preserve">Implemented data-driven project planning tools that improved efficiency by 30%, ensuring timely delivery of initiatives aligned with the United Nations Sustainable Development Goals (SDGs).</w:t>
      </w:r>
    </w:p>
    <w:p>
      <w:pPr>
        <w:numPr>
          <w:ilvl w:val="0"/>
          <w:numId w:val="1001"/>
        </w:numPr>
        <w:pStyle w:val="Compact"/>
      </w:pPr>
      <w:r>
        <w:t xml:space="preserve">Provided mentorship to junior staff, fostering a collaborative environment that enhanced team performance and innovation in Myanmar Yangon’s project landscape.</w:t>
      </w:r>
    </w:p>
    <w:bookmarkEnd w:id="22"/>
    <w:bookmarkStart w:id="23" w:name="business-analyst"/>
    <w:p>
      <w:pPr>
        <w:pStyle w:val="Heading3"/>
      </w:pPr>
      <w:r>
        <w:t xml:space="preserve">Business Analyst</w:t>
      </w:r>
    </w:p>
    <w:p>
      <w:pPr>
        <w:pStyle w:val="FirstParagraph"/>
      </w:pPr>
      <w:r>
        <w:rPr>
          <w:iCs/>
          <w:i/>
        </w:rPr>
        <w:t xml:space="preserve">Asia-Pacific Consulting Group, Myanmar Yangon</w:t>
      </w:r>
      <w:r>
        <w:t xml:space="preserve"> </w:t>
      </w:r>
      <w:r>
        <w:t xml:space="preserve">| June 2016 – December 2018</w:t>
      </w:r>
    </w:p>
    <w:p>
      <w:pPr>
        <w:numPr>
          <w:ilvl w:val="0"/>
          <w:numId w:val="1002"/>
        </w:numPr>
        <w:pStyle w:val="Compact"/>
      </w:pPr>
      <w:r>
        <w:t xml:space="preserve">Analyzed market trends and consumer behavior in Myanmar Yangon to advise clients on strategic business decisions, resulting in a 25% increase in client revenue.</w:t>
      </w:r>
    </w:p>
    <w:p>
      <w:pPr>
        <w:numPr>
          <w:ilvl w:val="0"/>
          <w:numId w:val="1002"/>
        </w:numPr>
        <w:pStyle w:val="Compact"/>
      </w:pPr>
      <w:r>
        <w:t xml:space="preserve">Conducted feasibility studies for new ventures, including retail and hospitality projects, ensuring alignment with the economic growth priorities of Yangon.</w:t>
      </w:r>
    </w:p>
    <w:p>
      <w:pPr>
        <w:numPr>
          <w:ilvl w:val="0"/>
          <w:numId w:val="1002"/>
        </w:numPr>
        <w:pStyle w:val="Compact"/>
      </w:pPr>
      <w:r>
        <w:t xml:space="preserve">Developed localized training programs for local entrepreneurs, improving their ability to compete in Myanmar Yangon’s competitive marketplaces.</w:t>
      </w:r>
    </w:p>
    <w:p>
      <w:pPr>
        <w:numPr>
          <w:ilvl w:val="0"/>
          <w:numId w:val="1002"/>
        </w:numPr>
        <w:pStyle w:val="Compact"/>
      </w:pPr>
      <w:r>
        <w:t xml:space="preserve">Collaborated with international teams to translate global strategies into actionable plans tailored for the Myanmar context, enhancing cross-cultural communication and project success rates.</w:t>
      </w:r>
    </w:p>
    <w:bookmarkEnd w:id="23"/>
    <w:bookmarkStart w:id="24" w:name="volunteer-coordinator"/>
    <w:p>
      <w:pPr>
        <w:pStyle w:val="Heading3"/>
      </w:pPr>
      <w:r>
        <w:t xml:space="preserve">Volunteer Coordinator</w:t>
      </w:r>
    </w:p>
    <w:p>
      <w:pPr>
        <w:pStyle w:val="FirstParagraph"/>
      </w:pPr>
      <w:r>
        <w:rPr>
          <w:iCs/>
          <w:i/>
        </w:rPr>
        <w:t xml:space="preserve">Yangon Community Outreach Foundation, Myanmar Yangon</w:t>
      </w:r>
      <w:r>
        <w:t xml:space="preserve"> </w:t>
      </w:r>
      <w:r>
        <w:t xml:space="preserve">| March 2014 – May 2016</w:t>
      </w:r>
    </w:p>
    <w:p>
      <w:pPr>
        <w:numPr>
          <w:ilvl w:val="0"/>
          <w:numId w:val="1003"/>
        </w:numPr>
        <w:pStyle w:val="Compact"/>
      </w:pPr>
      <w:r>
        <w:t xml:space="preserve">Organized and executed volunteer campaigns that mobilized over 1,000 local residents to participate in environmental clean-up and literacy programs across Yangon.</w:t>
      </w:r>
    </w:p>
    <w:p>
      <w:pPr>
        <w:numPr>
          <w:ilvl w:val="0"/>
          <w:numId w:val="1003"/>
        </w:numPr>
        <w:pStyle w:val="Compact"/>
      </w:pPr>
      <w:r>
        <w:t xml:space="preserve">Designed a mentorship program connecting young professionals with students in Myanmar Yangon, fostering long-term career development opportunities.</w:t>
      </w:r>
    </w:p>
    <w:p>
      <w:pPr>
        <w:numPr>
          <w:ilvl w:val="0"/>
          <w:numId w:val="1003"/>
        </w:numPr>
        <w:pStyle w:val="Compact"/>
      </w:pPr>
      <w:r>
        <w:t xml:space="preserve">Secured sponsorships from local businesses to fund community initiatives, demonstrating Mason’s ability to leverage resources for maximum impact in the region.</w:t>
      </w:r>
    </w:p>
    <w:bookmarkEnd w:id="24"/>
    <w:bookmarkEnd w:id="25"/>
    <w:bookmarkStart w:id="26" w:name="education"/>
    <w:p>
      <w:pPr>
        <w:pStyle w:val="Heading2"/>
      </w:pPr>
      <w:r>
        <w:t xml:space="preserve">Education</w:t>
      </w:r>
    </w:p>
    <w:p>
      <w:pPr>
        <w:pStyle w:val="FirstParagraph"/>
      </w:pPr>
      <w:r>
        <w:rPr>
          <w:bCs/>
          <w:b/>
        </w:rPr>
        <w:t xml:space="preserve">Bachelor of Arts in International Relations</w:t>
      </w:r>
      <w:r>
        <w:t xml:space="preserve">, University of Yangon | Graduated 2013</w:t>
      </w:r>
    </w:p>
    <w:p>
      <w:pPr>
        <w:pStyle w:val="BodyText"/>
      </w:pPr>
      <w:r>
        <w:rPr>
          <w:bCs/>
          <w:b/>
        </w:rPr>
        <w:t xml:space="preserve">Master of Business Administration (MBA)</w:t>
      </w:r>
      <w:r>
        <w:t xml:space="preserve">, Asian Institute of Technology, Thailand | Graduated 2016</w:t>
      </w:r>
    </w:p>
    <w:bookmarkEnd w:id="26"/>
    <w:bookmarkStart w:id="27" w:name="skills"/>
    <w:p>
      <w:pPr>
        <w:pStyle w:val="Heading2"/>
      </w:pPr>
      <w:r>
        <w:t xml:space="preserve">Skills</w:t>
      </w:r>
    </w:p>
    <w:p>
      <w:pPr>
        <w:numPr>
          <w:ilvl w:val="0"/>
          <w:numId w:val="1004"/>
        </w:numPr>
        <w:pStyle w:val="Compact"/>
      </w:pPr>
      <w:r>
        <w:rPr>
          <w:bCs/>
          <w:b/>
        </w:rPr>
        <w:t xml:space="preserve">Project Management:</w:t>
      </w:r>
      <w:r>
        <w:t xml:space="preserve"> </w:t>
      </w:r>
      <w:r>
        <w:t xml:space="preserve">PMP-certified, with expertise in Agile and Waterfall methodologies.</w:t>
      </w:r>
    </w:p>
    <w:p>
      <w:pPr>
        <w:numPr>
          <w:ilvl w:val="0"/>
          <w:numId w:val="1004"/>
        </w:numPr>
        <w:pStyle w:val="Compact"/>
      </w:pPr>
      <w:r>
        <w:rPr>
          <w:bCs/>
          <w:b/>
        </w:rPr>
        <w:t xml:space="preserve">Cross-Cultural Communication:</w:t>
      </w:r>
      <w:r>
        <w:t xml:space="preserve"> </w:t>
      </w:r>
      <w:r>
        <w:t xml:space="preserve">Fluent in English and Burmese; experienced in navigating cultural differences to build trust and collaboration.</w:t>
      </w:r>
    </w:p>
    <w:p>
      <w:pPr>
        <w:numPr>
          <w:ilvl w:val="0"/>
          <w:numId w:val="1004"/>
        </w:numPr>
        <w:pStyle w:val="Compact"/>
      </w:pPr>
      <w:r>
        <w:rPr>
          <w:bCs/>
          <w:b/>
        </w:rPr>
        <w:t xml:space="preserve">Data Analysis:</w:t>
      </w:r>
      <w:r>
        <w:t xml:space="preserve"> </w:t>
      </w:r>
      <w:r>
        <w:t xml:space="preserve">Proficient in using Excel, Tableau, and SPSS for interpreting complex data sets relevant to Myanmar Yangon’s economic landscape.</w:t>
      </w:r>
    </w:p>
    <w:p>
      <w:pPr>
        <w:numPr>
          <w:ilvl w:val="0"/>
          <w:numId w:val="1004"/>
        </w:numPr>
        <w:pStyle w:val="Compact"/>
      </w:pPr>
      <w:r>
        <w:rPr>
          <w:bCs/>
          <w:b/>
        </w:rPr>
        <w:t xml:space="preserve">Community Engagement:</w:t>
      </w:r>
      <w:r>
        <w:t xml:space="preserve"> </w:t>
      </w:r>
      <w:r>
        <w:t xml:space="preserve">Skilled in designing programs that address local needs while aligning with global standards.</w:t>
      </w:r>
    </w:p>
    <w:p>
      <w:pPr>
        <w:numPr>
          <w:ilvl w:val="0"/>
          <w:numId w:val="1004"/>
        </w:numPr>
        <w:pStyle w:val="Compact"/>
      </w:pPr>
      <w:r>
        <w:rPr>
          <w:bCs/>
          <w:b/>
        </w:rPr>
        <w:t xml:space="preserve">Languages:</w:t>
      </w:r>
      <w:r>
        <w:t xml:space="preserve"> </w:t>
      </w:r>
      <w:r>
        <w:t xml:space="preserve">English (fluent), Burmese (fluent), and basic knowledge of Thai and Mandarin.</w:t>
      </w:r>
    </w:p>
    <w:bookmarkEnd w:id="27"/>
    <w:bookmarkStart w:id="28" w:name="certifications"/>
    <w:p>
      <w:pPr>
        <w:pStyle w:val="Heading2"/>
      </w:pPr>
      <w:r>
        <w:t xml:space="preserve">Certifications</w:t>
      </w:r>
    </w:p>
    <w:p>
      <w:pPr>
        <w:numPr>
          <w:ilvl w:val="0"/>
          <w:numId w:val="1005"/>
        </w:numPr>
        <w:pStyle w:val="Compact"/>
      </w:pPr>
      <w:r>
        <w:t xml:space="preserve">PMP (Project Management Professional) Certification, Project Management Institute, 2018</w:t>
      </w:r>
    </w:p>
    <w:p>
      <w:pPr>
        <w:numPr>
          <w:ilvl w:val="0"/>
          <w:numId w:val="1005"/>
        </w:numPr>
        <w:pStyle w:val="Compact"/>
      </w:pPr>
      <w:r>
        <w:t xml:space="preserve">Google Data Analytics Certificate, Google Career Certificates, 2021</w:t>
      </w:r>
    </w:p>
    <w:p>
      <w:pPr>
        <w:numPr>
          <w:ilvl w:val="0"/>
          <w:numId w:val="1005"/>
        </w:numPr>
        <w:pStyle w:val="Compact"/>
      </w:pPr>
      <w:r>
        <w:t xml:space="preserve">International Business Ethics Training, World Bank Academy, 2020</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Myanmar Institute of Project Managers (MIPM)</w:t>
      </w:r>
    </w:p>
    <w:p>
      <w:pPr>
        <w:numPr>
          <w:ilvl w:val="0"/>
          <w:numId w:val="1006"/>
        </w:numPr>
        <w:pStyle w:val="Compact"/>
      </w:pPr>
      <w:r>
        <w:t xml:space="preserve">Active participant in the Yangon Business Forum, advocating for sustainable economic practices.</w:t>
      </w:r>
    </w:p>
    <w:bookmarkEnd w:id="29"/>
    <w:bookmarkStart w:id="30" w:name="additional-information"/>
    <w:p>
      <w:pPr>
        <w:pStyle w:val="Heading2"/>
      </w:pPr>
      <w:r>
        <w:t xml:space="preserve">Additional Information</w:t>
      </w:r>
    </w:p>
    <w:p>
      <w:pPr>
        <w:pStyle w:val="FirstParagraph"/>
      </w:pPr>
      <w:r>
        <w:t xml:space="preserve">Mason’s commitment to Myanmar Yangon extends beyond professional achievements. A passionate advocate for education and environmental sustainability, Mason regularly volunteers with local organizations to promote literacy and eco-friendly initiatives. This resume reflects Mason’s dedication to contributing meaningfully to the community while maintaining a high standard of excellence in all endeavors.</w:t>
      </w:r>
    </w:p>
    <w:bookmarkEnd w:id="30"/>
    <w:bookmarkStart w:id="31" w:name="contact"/>
    <w:p>
      <w:pPr>
        <w:pStyle w:val="Heading2"/>
      </w:pPr>
      <w:r>
        <w:t xml:space="preserve">Contact</w:t>
      </w:r>
    </w:p>
    <w:p>
      <w:pPr>
        <w:pStyle w:val="FirstParagraph"/>
      </w:pPr>
      <w:r>
        <w:rPr>
          <w:bCs/>
          <w:b/>
        </w:rPr>
        <w:t xml:space="preserve">Mason</w:t>
      </w:r>
      <w:r>
        <w:br/>
      </w:r>
      <w:r>
        <w:t xml:space="preserve">Yangon City Center, Myanmar</w:t>
      </w:r>
      <w:r>
        <w:br/>
      </w:r>
      <w:r>
        <w:t xml:space="preserve">Email: mason.resume@myanmar.com</w:t>
      </w:r>
      <w:r>
        <w:br/>
      </w:r>
      <w:r>
        <w:t xml:space="preserve">Phone: +95 9 123 456 789</w:t>
      </w:r>
    </w:p>
    <w:p>
      <w:pPr>
        <w:pStyle w:val="BodyText"/>
      </w:pPr>
      <w:r>
        <w:t xml:space="preserve">This resume is tailored for opportunities in Myanmar Yangon and highlights Mason’s qualifications to align with the region’s unique needs and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for Myanmar Yangon</dc:title>
  <dc:creator/>
  <dc:language>en</dc:language>
  <cp:keywords/>
  <dcterms:created xsi:type="dcterms:W3CDTF">2025-12-09T19:55:41Z</dcterms:created>
  <dcterms:modified xsi:type="dcterms:W3CDTF">2025-12-09T19:55:41Z</dcterms:modified>
</cp:coreProperties>
</file>

<file path=docProps/custom.xml><?xml version="1.0" encoding="utf-8"?>
<Properties xmlns="http://schemas.openxmlformats.org/officeDocument/2006/custom-properties" xmlns:vt="http://schemas.openxmlformats.org/officeDocument/2006/docPropsVTypes"/>
</file>