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Mason's</w:t>
      </w:r>
      <w:r>
        <w:t xml:space="preserve"> </w:t>
      </w:r>
      <w:r>
        <w:t xml:space="preserve">Resume</w:t>
      </w:r>
      <w:r>
        <w:t xml:space="preserve"> </w:t>
      </w:r>
      <w:r>
        <w:t xml:space="preserve">-</w:t>
      </w:r>
      <w:r>
        <w:t xml:space="preserve"> </w:t>
      </w:r>
      <w:r>
        <w:t xml:space="preserve">Pakistan</w:t>
      </w:r>
      <w:r>
        <w:t xml:space="preserve"> </w:t>
      </w:r>
      <w:r>
        <w:t xml:space="preserve">Karachi</w:t>
      </w:r>
    </w:p>
    <w:bookmarkStart w:id="32" w:name="masons-professional-resume"/>
    <w:p>
      <w:pPr>
        <w:pStyle w:val="Heading1"/>
      </w:pPr>
      <w:r>
        <w:t xml:space="preserve">Mason's Professional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Mason</w:t>
      </w:r>
      <w:r>
        <w:br/>
      </w:r>
      <w:r>
        <w:rPr>
          <w:bCs/>
          <w:b/>
        </w:rPr>
        <w:t xml:space="preserve">Location:</w:t>
      </w:r>
      <w:r>
        <w:t xml:space="preserve"> </w:t>
      </w:r>
      <w:r>
        <w:t xml:space="preserve">Karachi, Pakistan</w:t>
      </w:r>
      <w:r>
        <w:br/>
      </w:r>
      <w:r>
        <w:rPr>
          <w:bCs/>
          <w:b/>
        </w:rPr>
        <w:t xml:space="preserve">Email:</w:t>
      </w:r>
      <w:r>
        <w:t xml:space="preserve"> </w:t>
      </w:r>
      <w:r>
        <w:t xml:space="preserve">mason@example.com</w:t>
      </w:r>
      <w:r>
        <w:br/>
      </w:r>
      <w:r>
        <w:rPr>
          <w:bCs/>
          <w:b/>
        </w:rPr>
        <w:t xml:space="preserve">Phone:</w:t>
      </w:r>
      <w:r>
        <w:t xml:space="preserve"> </w:t>
      </w:r>
      <w:r>
        <w:t xml:space="preserve">+92 300 1234567</w:t>
      </w:r>
    </w:p>
    <w:bookmarkEnd w:id="20"/>
    <w:bookmarkStart w:id="21" w:name="professional-summary"/>
    <w:p>
      <w:pPr>
        <w:pStyle w:val="Heading2"/>
      </w:pPr>
      <w:r>
        <w:t xml:space="preserve">Professional Summary</w:t>
      </w:r>
    </w:p>
    <w:p>
      <w:pPr>
        <w:pStyle w:val="FirstParagraph"/>
      </w:pPr>
      <w:r>
        <w:t xml:space="preserve">Mason is a highly skilled and dedicated construction professional with over a decade of experience in the infrastructure and real estate sectors. Specializing in civil engineering, project management, and site supervision, Mason has consistently delivered high-quality projects across Karachi, Pakistan. With a deep understanding of local construction practices, regulatory frameworks, and the unique challenges of urban development in Pakistan Karachi, Mason is committed to driving innovation while adhering to national safety standards. His expertise includes managing large-scale residential complexes, commercial buildings, and public infrastructure projects tailored to meet the growing demands of Pakistan's rapidly expanding cities.</w:t>
      </w:r>
    </w:p>
    <w:bookmarkEnd w:id="21"/>
    <w:bookmarkStart w:id="25" w:name="work-experience"/>
    <w:p>
      <w:pPr>
        <w:pStyle w:val="Heading2"/>
      </w:pPr>
      <w:r>
        <w:t xml:space="preserve">Work Experience</w:t>
      </w:r>
    </w:p>
    <w:bookmarkStart w:id="22" w:name="construction-project-manager"/>
    <w:p>
      <w:pPr>
        <w:pStyle w:val="Heading3"/>
      </w:pPr>
      <w:r>
        <w:t xml:space="preserve">Construction Project Manager</w:t>
      </w:r>
    </w:p>
    <w:p>
      <w:pPr>
        <w:pStyle w:val="FirstParagraph"/>
      </w:pPr>
      <w:r>
        <w:rPr>
          <w:bCs/>
          <w:b/>
        </w:rPr>
        <w:t xml:space="preserve">ABC Construction Ltd., Karachi, Pakistan</w:t>
      </w:r>
      <w:r>
        <w:t xml:space="preserve"> </w:t>
      </w:r>
      <w:r>
        <w:t xml:space="preserve">| January 2018 – Present</w:t>
      </w:r>
      <w:r>
        <w:br/>
      </w:r>
      <w:r>
        <w:t xml:space="preserve">- Led a team of 50+ professionals to complete 15+ residential and commercial projects in Karachi, including the "Golden Heights Complex" and "Mall of South City."</w:t>
      </w:r>
      <w:r>
        <w:br/>
      </w:r>
      <w:r>
        <w:t xml:space="preserve">- Collaborated with local authorities to ensure compliance with Pakistan's Building Code and environmental regulations.</w:t>
      </w:r>
      <w:r>
        <w:br/>
      </w:r>
      <w:r>
        <w:t xml:space="preserve">- Implemented cost-effective solutions that reduced project timelines by 15% while maintaining quality standards.</w:t>
      </w:r>
      <w:r>
        <w:br/>
      </w:r>
      <w:r>
        <w:t xml:space="preserve">- Mentored junior engineers and site supervisors, fostering a culture of accountability and excellence in the Pakistani construction industry.</w:t>
      </w:r>
    </w:p>
    <w:bookmarkEnd w:id="22"/>
    <w:bookmarkStart w:id="23" w:name="site-supervisor"/>
    <w:p>
      <w:pPr>
        <w:pStyle w:val="Heading3"/>
      </w:pPr>
      <w:r>
        <w:t xml:space="preserve">Site Supervisor</w:t>
      </w:r>
    </w:p>
    <w:p>
      <w:pPr>
        <w:pStyle w:val="FirstParagraph"/>
      </w:pPr>
      <w:r>
        <w:rPr>
          <w:bCs/>
          <w:b/>
        </w:rPr>
        <w:t xml:space="preserve">XYZ Engineering Solutions, Karachi, Pakistan</w:t>
      </w:r>
      <w:r>
        <w:t xml:space="preserve"> </w:t>
      </w:r>
      <w:r>
        <w:t xml:space="preserve">| March 2014 – December 2017</w:t>
      </w:r>
      <w:r>
        <w:br/>
      </w:r>
      <w:r>
        <w:t xml:space="preserve">- Oversaw the execution of infrastructure projects such as road networks and drainage systems in Karachi's urban zones.</w:t>
      </w:r>
      <w:r>
        <w:br/>
      </w:r>
      <w:r>
        <w:t xml:space="preserve">- Ensured adherence to safety protocols, resulting in zero major incidents during his tenure.</w:t>
      </w:r>
      <w:r>
        <w:br/>
      </w:r>
      <w:r>
        <w:t xml:space="preserve">- Coordinated with local vendors and suppliers to source materials efficiently, reducing project delays by 20%.</w:t>
      </w:r>
      <w:r>
        <w:br/>
      </w:r>
      <w:r>
        <w:t xml:space="preserve">- Played a pivotal role in the successful completion of the "Garden City Expansion Project," contributing to Karachi's urban development.</w:t>
      </w:r>
    </w:p>
    <w:bookmarkEnd w:id="23"/>
    <w:bookmarkStart w:id="24" w:name="engineering-consultant"/>
    <w:p>
      <w:pPr>
        <w:pStyle w:val="Heading3"/>
      </w:pPr>
      <w:r>
        <w:t xml:space="preserve">Engineering Consultant</w:t>
      </w:r>
    </w:p>
    <w:p>
      <w:pPr>
        <w:pStyle w:val="FirstParagraph"/>
      </w:pPr>
      <w:r>
        <w:rPr>
          <w:bCs/>
          <w:b/>
        </w:rPr>
        <w:t xml:space="preserve">PakTech Consultancy, Karachi, Pakistan</w:t>
      </w:r>
      <w:r>
        <w:t xml:space="preserve"> </w:t>
      </w:r>
      <w:r>
        <w:t xml:space="preserve">| July 2010 – February 2014</w:t>
      </w:r>
      <w:r>
        <w:br/>
      </w:r>
      <w:r>
        <w:t xml:space="preserve">- Provided technical guidance for residential and industrial projects, focusing on sustainable design practices.</w:t>
      </w:r>
      <w:r>
        <w:br/>
      </w:r>
      <w:r>
        <w:t xml:space="preserve">- Conducted feasibility studies for clients in Karachi, including the "DHA Phase II" and "Clifton Commercial Hub."</w:t>
      </w:r>
      <w:r>
        <w:br/>
      </w:r>
      <w:r>
        <w:t xml:space="preserve">- Advised on material selection and structural integrity to meet Pakistan's seismic safety standards.</w:t>
      </w:r>
      <w:r>
        <w:br/>
      </w:r>
      <w:r>
        <w:t xml:space="preserve">- Developed training modules for local engineers to enhance their expertise in modern construction techniques.</w:t>
      </w:r>
    </w:p>
    <w:bookmarkEnd w:id="24"/>
    <w:bookmarkEnd w:id="25"/>
    <w:bookmarkStart w:id="26" w:name="education"/>
    <w:p>
      <w:pPr>
        <w:pStyle w:val="Heading2"/>
      </w:pPr>
      <w:r>
        <w:t xml:space="preserve">Education</w:t>
      </w:r>
    </w:p>
    <w:p>
      <w:pPr>
        <w:pStyle w:val="FirstParagraph"/>
      </w:pPr>
      <w:r>
        <w:rPr>
          <w:bCs/>
          <w:b/>
        </w:rPr>
        <w:t xml:space="preserve">Bachelor of Science in Civil Engineering</w:t>
      </w:r>
      <w:r>
        <w:br/>
      </w:r>
      <w:r>
        <w:t xml:space="preserve">University of Karachi, Pakistan | Graduated 2010</w:t>
      </w:r>
      <w:r>
        <w:br/>
      </w:r>
      <w:r>
        <w:t xml:space="preserve">- Honors in Structural Analysis and Urban Planning.</w:t>
      </w:r>
      <w:r>
        <w:br/>
      </w:r>
      <w:r>
        <w:t xml:space="preserve">- Dissertation: "Challenges in Urban Infrastructure Development in Karachi."</w:t>
      </w:r>
    </w:p>
    <w:p>
      <w:pPr>
        <w:pStyle w:val="BodyText"/>
      </w:pPr>
      <w:r>
        <w:rPr>
          <w:bCs/>
          <w:b/>
        </w:rPr>
        <w:t xml:space="preserve">Advanced Project Management Certification</w:t>
      </w:r>
      <w:r>
        <w:br/>
      </w:r>
      <w:r>
        <w:t xml:space="preserve">Institute of Construction Management (ICM), Pakistan | 2016</w:t>
      </w:r>
      <w:r>
        <w:br/>
      </w:r>
      <w:r>
        <w:t xml:space="preserve">- Focused on PMP methodologies tailored for the Pakistani construction industry.</w:t>
      </w:r>
    </w:p>
    <w:bookmarkEnd w:id="26"/>
    <w:bookmarkStart w:id="27" w:name="skills"/>
    <w:p>
      <w:pPr>
        <w:pStyle w:val="Heading2"/>
      </w:pPr>
      <w:r>
        <w:t xml:space="preserve">Skills</w:t>
      </w:r>
    </w:p>
    <w:p>
      <w:pPr>
        <w:numPr>
          <w:ilvl w:val="0"/>
          <w:numId w:val="1001"/>
        </w:numPr>
        <w:pStyle w:val="Compact"/>
      </w:pPr>
      <w:r>
        <w:t xml:space="preserve">Project Management (PMP, PRINCE2)</w:t>
      </w:r>
    </w:p>
    <w:p>
      <w:pPr>
        <w:numPr>
          <w:ilvl w:val="0"/>
          <w:numId w:val="1001"/>
        </w:numPr>
        <w:pStyle w:val="Compact"/>
      </w:pPr>
      <w:r>
        <w:t xml:space="preserve">Civil Engineering Design &amp; Drafting (AutoCAD, Revit)</w:t>
      </w:r>
    </w:p>
    <w:p>
      <w:pPr>
        <w:numPr>
          <w:ilvl w:val="0"/>
          <w:numId w:val="1001"/>
        </w:numPr>
        <w:pStyle w:val="Compact"/>
      </w:pPr>
      <w:r>
        <w:t xml:space="preserve">Site Supervision and Quality Control</w:t>
      </w:r>
    </w:p>
    <w:p>
      <w:pPr>
        <w:numPr>
          <w:ilvl w:val="0"/>
          <w:numId w:val="1001"/>
        </w:numPr>
        <w:pStyle w:val="Compact"/>
      </w:pPr>
      <w:r>
        <w:t xml:space="preserve">Construction Estimating and Budgeting</w:t>
      </w:r>
    </w:p>
    <w:p>
      <w:pPr>
        <w:numPr>
          <w:ilvl w:val="0"/>
          <w:numId w:val="1001"/>
        </w:numPr>
        <w:pStyle w:val="Compact"/>
      </w:pPr>
      <w:r>
        <w:t xml:space="preserve">Team Leadership and Stakeholder Management</w:t>
      </w:r>
    </w:p>
    <w:p>
      <w:pPr>
        <w:numPr>
          <w:ilvl w:val="0"/>
          <w:numId w:val="1001"/>
        </w:numPr>
        <w:pStyle w:val="Compact"/>
      </w:pPr>
      <w:r>
        <w:t xml:space="preserve">Familiarity with Pakistan's Construction Laws and Safety Regulations</w:t>
      </w:r>
    </w:p>
    <w:bookmarkEnd w:id="27"/>
    <w:bookmarkStart w:id="28" w:name="certifications"/>
    <w:p>
      <w:pPr>
        <w:pStyle w:val="Heading2"/>
      </w:pPr>
      <w:r>
        <w:t xml:space="preserve">Certifications</w:t>
      </w:r>
    </w:p>
    <w:p>
      <w:pPr>
        <w:pStyle w:val="FirstParagraph"/>
      </w:pPr>
      <w:r>
        <w:rPr>
          <w:bCs/>
          <w:b/>
        </w:rPr>
        <w:t xml:space="preserve">Occupational Safety and Health Administration (OSHA) Certification</w:t>
      </w:r>
      <w:r>
        <w:t xml:space="preserve"> </w:t>
      </w:r>
      <w:r>
        <w:t xml:space="preserve">| 2019</w:t>
      </w:r>
      <w:r>
        <w:br/>
      </w:r>
      <w:r>
        <w:t xml:space="preserve">- Demonstrates commitment to workplace safety in Pakistan Karachi's construction environment.</w:t>
      </w:r>
    </w:p>
    <w:p>
      <w:pPr>
        <w:pStyle w:val="BodyText"/>
      </w:pPr>
      <w:r>
        <w:rPr>
          <w:bCs/>
          <w:b/>
        </w:rPr>
        <w:t xml:space="preserve">Pakistan Construction Association (PCA) Membership</w:t>
      </w:r>
      <w:r>
        <w:t xml:space="preserve"> </w:t>
      </w:r>
      <w:r>
        <w:t xml:space="preserve">| 2017 – Present</w:t>
      </w:r>
      <w:r>
        <w:br/>
      </w:r>
      <w:r>
        <w:t xml:space="preserve">- Active participation in industry forums and policy discussions.</w:t>
      </w:r>
    </w:p>
    <w:bookmarkEnd w:id="28"/>
    <w:bookmarkStart w:id="29" w:name="key-projects-in-pakistan-karachi"/>
    <w:p>
      <w:pPr>
        <w:pStyle w:val="Heading2"/>
      </w:pPr>
      <w:r>
        <w:t xml:space="preserve">Key Projects in Pakistan Karachi</w:t>
      </w:r>
    </w:p>
    <w:p>
      <w:pPr>
        <w:numPr>
          <w:ilvl w:val="0"/>
          <w:numId w:val="1002"/>
        </w:numPr>
        <w:pStyle w:val="Compact"/>
      </w:pPr>
      <w:r>
        <w:rPr>
          <w:bCs/>
          <w:b/>
        </w:rPr>
        <w:t xml:space="preserve">Golden Heights Complex (2019):</w:t>
      </w:r>
      <w:r>
        <w:t xml:space="preserve"> </w:t>
      </w:r>
      <w:r>
        <w:t xml:space="preserve">Managed a $5M residential project, delivering 100+ units with a focus on energy-efficient designs.</w:t>
      </w:r>
    </w:p>
    <w:p>
      <w:pPr>
        <w:numPr>
          <w:ilvl w:val="0"/>
          <w:numId w:val="1002"/>
        </w:numPr>
        <w:pStyle w:val="Compact"/>
      </w:pPr>
      <w:r>
        <w:rPr>
          <w:bCs/>
          <w:b/>
        </w:rPr>
        <w:t xml:space="preserve">Mall of South City (2021):</w:t>
      </w:r>
      <w:r>
        <w:t xml:space="preserve"> </w:t>
      </w:r>
      <w:r>
        <w:t xml:space="preserve">Oversaw the construction of a commercial hub in Karachi, enhancing retail infrastructure in the region.</w:t>
      </w:r>
    </w:p>
    <w:p>
      <w:pPr>
        <w:numPr>
          <w:ilvl w:val="0"/>
          <w:numId w:val="1002"/>
        </w:numPr>
        <w:pStyle w:val="Compact"/>
      </w:pPr>
      <w:r>
        <w:rPr>
          <w:bCs/>
          <w:b/>
        </w:rPr>
        <w:t xml:space="preserve">Garden City Expansion (2017):</w:t>
      </w:r>
      <w:r>
        <w:t xml:space="preserve"> </w:t>
      </w:r>
      <w:r>
        <w:t xml:space="preserve">Led a team to develop 50 acres of residential and green spaces, addressing urban overcrowding.</w:t>
      </w:r>
    </w:p>
    <w:bookmarkEnd w:id="29"/>
    <w:bookmarkStart w:id="30" w:name="community-involvement"/>
    <w:p>
      <w:pPr>
        <w:pStyle w:val="Heading2"/>
      </w:pPr>
      <w:r>
        <w:t xml:space="preserve">Community Involvement</w:t>
      </w:r>
    </w:p>
    <w:p>
      <w:pPr>
        <w:pStyle w:val="FirstParagraph"/>
      </w:pPr>
      <w:r>
        <w:t xml:space="preserve">Mason actively contributes to Karachi's development through volunteer initiatives. He has participated in:</w:t>
      </w:r>
      <w:r>
        <w:t xml:space="preserve"> </w:t>
      </w:r>
      <w:r>
        <w:t xml:space="preserve">- "Clean Karachi Campaigns" to promote environmental sustainability.</w:t>
      </w:r>
      <w:r>
        <w:t xml:space="preserve"> </w:t>
      </w:r>
      <w:r>
        <w:t xml:space="preserve">- Mentorship programs for engineering students at the University of Karachi.</w:t>
      </w:r>
      <w:r>
        <w:t xml:space="preserve"> </w:t>
      </w:r>
      <w:r>
        <w:t xml:space="preserve">- Workshops on construction safety for local workers, emphasizing Pakistan's labor laws.</w:t>
      </w:r>
    </w:p>
    <w:bookmarkEnd w:id="30"/>
    <w:bookmarkStart w:id="31" w:name="references"/>
    <w:p>
      <w:pPr>
        <w:pStyle w:val="Heading2"/>
      </w:pPr>
      <w:r>
        <w:t xml:space="preserve">References</w:t>
      </w:r>
    </w:p>
    <w:p>
      <w:pPr>
        <w:pStyle w:val="FirstParagraph"/>
      </w:pPr>
      <w:r>
        <w:t xml:space="preserve">Available upon request. Mason has worked closely with prominent developers and government agencies in Karachi, including the Karachi Metropolitan Development Authority (KMDA) and the Pakistan Engineering Council.</w:t>
      </w:r>
    </w:p>
    <w:bookmarkEnd w:id="31"/>
    <w:p>
      <w:pPr>
        <w:pStyle w:val="BodyText"/>
      </w:pPr>
      <w:r>
        <w:t xml:space="preserve">© 2023 Mason. All rights reserved. Tailored for Pakistan Karachi's construction industry.</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Mason's Resume - Pakistan Karachi</dc:title>
  <dc:creator/>
  <dc:language>en</dc:language>
  <cp:keywords/>
  <dcterms:created xsi:type="dcterms:W3CDTF">2026-07-23T05:13:01Z</dcterms:created>
  <dcterms:modified xsi:type="dcterms:W3CDTF">2026-07-23T05:13:01Z</dcterms:modified>
</cp:coreProperties>
</file>

<file path=docProps/custom.xml><?xml version="1.0" encoding="utf-8"?>
<Properties xmlns="http://schemas.openxmlformats.org/officeDocument/2006/custom-properties" xmlns:vt="http://schemas.openxmlformats.org/officeDocument/2006/docPropsVTypes"/>
</file>