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5" w:name="masons-resume"/>
    <w:p>
      <w:pPr>
        <w:pStyle w:val="Heading1"/>
      </w:pPr>
      <w:r>
        <w:t xml:space="preserve">Mason's Resume</w:t>
      </w:r>
    </w:p>
    <w:p>
      <w:pPr>
        <w:pStyle w:val="FirstParagraph"/>
      </w:pPr>
      <w:r>
        <w:rPr>
          <w:bCs/>
          <w:b/>
        </w:rPr>
        <w:t xml:space="preserve">Location:</w:t>
      </w:r>
      <w:r>
        <w:t xml:space="preserve"> </w:t>
      </w:r>
      <w:r>
        <w:t xml:space="preserve">Uzbekistan, Tashkent</w:t>
      </w:r>
    </w:p>
    <w:bookmarkStart w:id="20" w:name="professional-summary"/>
    <w:p>
      <w:pPr>
        <w:pStyle w:val="Heading2"/>
      </w:pPr>
      <w:r>
        <w:t xml:space="preserve">Professional Summary</w:t>
      </w:r>
    </w:p>
    <w:p>
      <w:pPr>
        <w:pStyle w:val="FirstParagraph"/>
      </w:pPr>
      <w:r>
        <w:t xml:space="preserve">Mason is a highly motivated and detail-oriented professional with a strong background in international business, cultural diplomacy, and strategic development. With over 8 years of experience in the dynamic markets of Uzbekistan Tashkent, Mason has demonstrated expertise in navigating the unique challenges and opportunities of Central Asia's largest economy. This resume outlines Mason's qualifications, achievements, and commitment to fostering collaboration between global enterprises and Uzbekistan's growing business landscape.</w:t>
      </w:r>
    </w:p>
    <w:p>
      <w:pPr>
        <w:pStyle w:val="BodyText"/>
      </w:pPr>
      <w:r>
        <w:t xml:space="preserve">As a key player in international trade initiatives within Uzbekistan Tashkent, Mason has built a reputation for bridging cultural gaps and delivering results that align with both local needs and global standards. This resume reflects Mason's dedication to professional excellence, adaptability, and a deep understanding of Uzbekistan Tashkent's economic environment.</w:t>
      </w:r>
    </w:p>
    <w:bookmarkEnd w:id="20"/>
    <w:bookmarkStart w:id="24" w:name="work-experience"/>
    <w:p>
      <w:pPr>
        <w:pStyle w:val="Heading2"/>
      </w:pPr>
      <w:r>
        <w:t xml:space="preserve">Work Experience</w:t>
      </w:r>
    </w:p>
    <w:bookmarkStart w:id="21" w:name="international-business-consultant"/>
    <w:p>
      <w:pPr>
        <w:pStyle w:val="Heading3"/>
      </w:pPr>
      <w:r>
        <w:t xml:space="preserve">International Business Consultant</w:t>
      </w:r>
    </w:p>
    <w:p>
      <w:pPr>
        <w:pStyle w:val="FirstParagraph"/>
      </w:pPr>
      <w:r>
        <w:rPr>
          <w:bCs/>
          <w:b/>
        </w:rPr>
        <w:t xml:space="preserve">Vision Global Solutions</w:t>
      </w:r>
      <w:r>
        <w:t xml:space="preserve">, Uzbekistan Tashkent | 2019–Present</w:t>
      </w:r>
    </w:p>
    <w:p>
      <w:pPr>
        <w:numPr>
          <w:ilvl w:val="0"/>
          <w:numId w:val="1001"/>
        </w:numPr>
        <w:pStyle w:val="Compact"/>
      </w:pPr>
      <w:r>
        <w:t xml:space="preserve">Spearheaded partnerships between Uzbekistan-based companies and international investors, resulting in a 40% increase in cross-border trade agreements.</w:t>
      </w:r>
    </w:p>
    <w:p>
      <w:pPr>
        <w:numPr>
          <w:ilvl w:val="0"/>
          <w:numId w:val="1001"/>
        </w:numPr>
        <w:pStyle w:val="Compact"/>
      </w:pPr>
      <w:r>
        <w:t xml:space="preserve">Developed tailored strategies for businesses operating in Uzbekistan Tashkent, focusing on compliance with local regulations and maximizing market access.</w:t>
      </w:r>
    </w:p>
    <w:p>
      <w:pPr>
        <w:numPr>
          <w:ilvl w:val="0"/>
          <w:numId w:val="1001"/>
        </w:numPr>
        <w:pStyle w:val="Compact"/>
      </w:pPr>
      <w:r>
        <w:t xml:space="preserve">Provided cultural training programs to foreign teams to enhance collaboration with Uzbek partners, improving project success rates by 30%.</w:t>
      </w:r>
    </w:p>
    <w:bookmarkEnd w:id="21"/>
    <w:bookmarkStart w:id="22" w:name="business-development-manager"/>
    <w:p>
      <w:pPr>
        <w:pStyle w:val="Heading3"/>
      </w:pPr>
      <w:r>
        <w:t xml:space="preserve">Business Development Manager</w:t>
      </w:r>
    </w:p>
    <w:p>
      <w:pPr>
        <w:pStyle w:val="FirstParagraph"/>
      </w:pPr>
      <w:r>
        <w:rPr>
          <w:bCs/>
          <w:b/>
        </w:rPr>
        <w:t xml:space="preserve">Silk Road Ventures</w:t>
      </w:r>
      <w:r>
        <w:t xml:space="preserve">, Uzbekistan Tashkent | 2015–2019</w:t>
      </w:r>
    </w:p>
    <w:p>
      <w:pPr>
        <w:numPr>
          <w:ilvl w:val="0"/>
          <w:numId w:val="1002"/>
        </w:numPr>
        <w:pStyle w:val="Compact"/>
      </w:pPr>
      <w:r>
        <w:t xml:space="preserve">Expanded the company's footprint in Uzbekistan Tashkent by establishing 15+ new business ventures in the technology and manufacturing sectors.</w:t>
      </w:r>
    </w:p>
    <w:p>
      <w:pPr>
        <w:numPr>
          <w:ilvl w:val="0"/>
          <w:numId w:val="1002"/>
        </w:numPr>
        <w:pStyle w:val="Compact"/>
      </w:pPr>
      <w:r>
        <w:t xml:space="preserve">Collaborated with government agencies to secure incentives for startups, contributing to a 25% growth in the startup ecosystem of Tashkent.</w:t>
      </w:r>
    </w:p>
    <w:p>
      <w:pPr>
        <w:numPr>
          <w:ilvl w:val="0"/>
          <w:numId w:val="1002"/>
        </w:numPr>
        <w:pStyle w:val="Compact"/>
      </w:pPr>
      <w:r>
        <w:t xml:space="preserve">Organized international trade fairs in Uzbekistan Tashkent, attracting over 500 exhibitors from 30 countries and generating $12M in potential deals.</w:t>
      </w:r>
    </w:p>
    <w:bookmarkEnd w:id="22"/>
    <w:bookmarkStart w:id="23" w:name="project-coordinator"/>
    <w:p>
      <w:pPr>
        <w:pStyle w:val="Heading3"/>
      </w:pPr>
      <w:r>
        <w:t xml:space="preserve">Project Coordinator</w:t>
      </w:r>
    </w:p>
    <w:p>
      <w:pPr>
        <w:pStyle w:val="FirstParagraph"/>
      </w:pPr>
      <w:r>
        <w:rPr>
          <w:bCs/>
          <w:b/>
        </w:rPr>
        <w:t xml:space="preserve">Eurasian Trade Alliance</w:t>
      </w:r>
      <w:r>
        <w:t xml:space="preserve">, Uzbekistan Tashkent | 2012–2015</w:t>
      </w:r>
    </w:p>
    <w:p>
      <w:pPr>
        <w:numPr>
          <w:ilvl w:val="0"/>
          <w:numId w:val="1003"/>
        </w:numPr>
        <w:pStyle w:val="Compact"/>
      </w:pPr>
      <w:r>
        <w:t xml:space="preserve">Managed multi-million-dollar projects that facilitated infrastructure development in Uzbekistan Tashkent, ensuring timely delivery and budget adherence.</w:t>
      </w:r>
    </w:p>
    <w:p>
      <w:pPr>
        <w:numPr>
          <w:ilvl w:val="0"/>
          <w:numId w:val="1003"/>
        </w:numPr>
        <w:pStyle w:val="Compact"/>
      </w:pPr>
      <w:r>
        <w:t xml:space="preserve">Supported the implementation of sustainable business practices, reducing operational costs by 18% for local enterprises.</w:t>
      </w:r>
    </w:p>
    <w:p>
      <w:pPr>
        <w:numPr>
          <w:ilvl w:val="0"/>
          <w:numId w:val="1003"/>
        </w:numPr>
        <w:pStyle w:val="Compact"/>
      </w:pPr>
      <w:r>
        <w:t xml:space="preserve">Facilitated communication between international stakeholders and Uzbek partners, fostering trust and long-term partnerships.</w:t>
      </w:r>
    </w:p>
    <w:bookmarkEnd w:id="23"/>
    <w:bookmarkEnd w:id="24"/>
    <w:bookmarkStart w:id="27" w:name="educational-background"/>
    <w:p>
      <w:pPr>
        <w:pStyle w:val="Heading2"/>
      </w:pPr>
      <w:r>
        <w:t xml:space="preserve">Educational Background</w:t>
      </w:r>
    </w:p>
    <w:bookmarkStart w:id="25" w:name="master-of-business-administration-mba"/>
    <w:p>
      <w:pPr>
        <w:pStyle w:val="Heading3"/>
      </w:pPr>
      <w:r>
        <w:t xml:space="preserve">Master of Business Administration (MBA)</w:t>
      </w:r>
    </w:p>
    <w:p>
      <w:pPr>
        <w:pStyle w:val="FirstParagraph"/>
      </w:pPr>
      <w:r>
        <w:rPr>
          <w:bCs/>
          <w:b/>
        </w:rPr>
        <w:t xml:space="preserve">University of Tashkent School of Economics</w:t>
      </w:r>
      <w:r>
        <w:t xml:space="preserve">, Uzbekistan | 2011–2013</w:t>
      </w:r>
    </w:p>
    <w:p>
      <w:pPr>
        <w:numPr>
          <w:ilvl w:val="0"/>
          <w:numId w:val="1004"/>
        </w:numPr>
        <w:pStyle w:val="Compact"/>
      </w:pPr>
      <w:r>
        <w:t xml:space="preserve">Focused on international business strategies, with a thesis on "Opportunities for Foreign Investment in Uzbekistan's Emerging Markets."</w:t>
      </w:r>
    </w:p>
    <w:p>
      <w:pPr>
        <w:numPr>
          <w:ilvl w:val="0"/>
          <w:numId w:val="1004"/>
        </w:numPr>
        <w:pStyle w:val="Compact"/>
      </w:pPr>
      <w:r>
        <w:t xml:space="preserve">Ranked in the top 5% of graduates for academic excellence and leadership potential.</w:t>
      </w:r>
    </w:p>
    <w:bookmarkEnd w:id="25"/>
    <w:bookmarkStart w:id="26" w:name="X48198f63ab0891b6d8215975474246196234c2f"/>
    <w:p>
      <w:pPr>
        <w:pStyle w:val="Heading3"/>
      </w:pPr>
      <w:r>
        <w:t xml:space="preserve">Bachelor of Arts in International Relations</w:t>
      </w:r>
    </w:p>
    <w:p>
      <w:pPr>
        <w:pStyle w:val="FirstParagraph"/>
      </w:pPr>
      <w:r>
        <w:rPr>
          <w:bCs/>
          <w:b/>
        </w:rPr>
        <w:t xml:space="preserve">State University of Uzbekistan</w:t>
      </w:r>
      <w:r>
        <w:t xml:space="preserve">, Tashkent | 2008–2011</w:t>
      </w:r>
    </w:p>
    <w:p>
      <w:pPr>
        <w:numPr>
          <w:ilvl w:val="0"/>
          <w:numId w:val="1005"/>
        </w:numPr>
        <w:pStyle w:val="Compact"/>
      </w:pPr>
      <w:r>
        <w:t xml:space="preserve">Completed coursework in global economics, cross-cultural communication, and geopolitical analysis.</w:t>
      </w:r>
    </w:p>
    <w:p>
      <w:pPr>
        <w:numPr>
          <w:ilvl w:val="0"/>
          <w:numId w:val="1005"/>
        </w:numPr>
        <w:pStyle w:val="Compact"/>
      </w:pPr>
      <w:r>
        <w:t xml:space="preserve">Participated in a student exchange program with universities in Germany and Japan, deepening understanding of international dynamics.</w:t>
      </w:r>
    </w:p>
    <w:bookmarkEnd w:id="26"/>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Fluent in English and Uzbek, with basic proficiency in Russian and Arabic.</w:t>
      </w:r>
    </w:p>
    <w:p>
      <w:pPr>
        <w:numPr>
          <w:ilvl w:val="0"/>
          <w:numId w:val="1006"/>
        </w:numPr>
        <w:pStyle w:val="Compact"/>
      </w:pPr>
      <w:r>
        <w:rPr>
          <w:bCs/>
          <w:b/>
        </w:rPr>
        <w:t xml:space="preserve">Technical Skills:</w:t>
      </w:r>
      <w:r>
        <w:t xml:space="preserve"> </w:t>
      </w:r>
      <w:r>
        <w:t xml:space="preserve">Advanced knowledge of Microsoft Office Suite, SAP ERP systems, and data analysis tools (Excel, Tableau).</w:t>
      </w:r>
    </w:p>
    <w:p>
      <w:pPr>
        <w:numPr>
          <w:ilvl w:val="0"/>
          <w:numId w:val="1006"/>
        </w:numPr>
        <w:pStyle w:val="Compact"/>
      </w:pPr>
      <w:r>
        <w:rPr>
          <w:bCs/>
          <w:b/>
        </w:rPr>
        <w:t xml:space="preserve">Cultural Competency:</w:t>
      </w:r>
      <w:r>
        <w:t xml:space="preserve"> </w:t>
      </w:r>
      <w:r>
        <w:t xml:space="preserve">Deep understanding of Uzbekistan Tashkent's business etiquette, traditions, and market dynamics.</w:t>
      </w:r>
    </w:p>
    <w:p>
      <w:pPr>
        <w:numPr>
          <w:ilvl w:val="0"/>
          <w:numId w:val="1006"/>
        </w:numPr>
        <w:pStyle w:val="Compact"/>
      </w:pPr>
      <w:r>
        <w:rPr>
          <w:bCs/>
          <w:b/>
        </w:rPr>
        <w:t xml:space="preserve">Strategic Thinking:</w:t>
      </w:r>
      <w:r>
        <w:t xml:space="preserve"> </w:t>
      </w:r>
      <w:r>
        <w:t xml:space="preserve">Proven ability to develop scalable solutions for complex business challenges in Central Asia.</w:t>
      </w:r>
    </w:p>
    <w:p>
      <w:pPr>
        <w:numPr>
          <w:ilvl w:val="0"/>
          <w:numId w:val="1006"/>
        </w:numPr>
        <w:pStyle w:val="Compact"/>
      </w:pPr>
      <w:r>
        <w:rPr>
          <w:bCs/>
          <w:b/>
        </w:rPr>
        <w:t xml:space="preserve">Leadership:</w:t>
      </w:r>
      <w:r>
        <w:t xml:space="preserve"> </w:t>
      </w:r>
      <w:r>
        <w:t xml:space="preserve">Experienced in managing diverse teams across international borders and time zones.</w:t>
      </w:r>
    </w:p>
    <w:bookmarkEnd w:id="28"/>
    <w:bookmarkStart w:id="29" w:name="certifications"/>
    <w:p>
      <w:pPr>
        <w:pStyle w:val="Heading2"/>
      </w:pPr>
      <w:r>
        <w:t xml:space="preserve">Certifications</w:t>
      </w:r>
    </w:p>
    <w:p>
      <w:pPr>
        <w:numPr>
          <w:ilvl w:val="0"/>
          <w:numId w:val="1007"/>
        </w:numPr>
        <w:pStyle w:val="Compact"/>
      </w:pPr>
      <w:r>
        <w:rPr>
          <w:bCs/>
          <w:b/>
        </w:rPr>
        <w:t xml:space="preserve">PMP (Project Management Professional)</w:t>
      </w:r>
      <w:r>
        <w:t xml:space="preserve"> </w:t>
      </w:r>
      <w:r>
        <w:t xml:space="preserve">– Project Management Institute | 2018</w:t>
      </w:r>
    </w:p>
    <w:p>
      <w:pPr>
        <w:numPr>
          <w:ilvl w:val="0"/>
          <w:numId w:val="1007"/>
        </w:numPr>
        <w:pStyle w:val="Compact"/>
      </w:pPr>
      <w:r>
        <w:rPr>
          <w:bCs/>
          <w:b/>
        </w:rPr>
        <w:t xml:space="preserve">International Trade Certification</w:t>
      </w:r>
      <w:r>
        <w:t xml:space="preserve"> </w:t>
      </w:r>
      <w:r>
        <w:t xml:space="preserve">– Uzbekistan Chamber of Commerce | 2016</w:t>
      </w:r>
    </w:p>
    <w:p>
      <w:pPr>
        <w:numPr>
          <w:ilvl w:val="0"/>
          <w:numId w:val="1007"/>
        </w:numPr>
        <w:pStyle w:val="Compact"/>
      </w:pPr>
      <w:r>
        <w:rPr>
          <w:bCs/>
          <w:b/>
        </w:rPr>
        <w:t xml:space="preserve">Cultural Intelligence (CQ) Training</w:t>
      </w:r>
      <w:r>
        <w:t xml:space="preserve"> </w:t>
      </w:r>
      <w:r>
        <w:t xml:space="preserve">– Global Leadership Foundation | 2017</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American Chamber of Commerce in Uzbekistan (AMCHAM)</w:t>
      </w:r>
      <w:r>
        <w:t xml:space="preserve"> </w:t>
      </w:r>
      <w:r>
        <w:t xml:space="preserve">– Member since 2018.</w:t>
      </w:r>
    </w:p>
    <w:p>
      <w:pPr>
        <w:numPr>
          <w:ilvl w:val="0"/>
          <w:numId w:val="1008"/>
        </w:numPr>
        <w:pStyle w:val="Compact"/>
      </w:pPr>
      <w:r>
        <w:rPr>
          <w:bCs/>
          <w:b/>
        </w:rPr>
        <w:t xml:space="preserve">International Business Council (IBC)</w:t>
      </w:r>
      <w:r>
        <w:t xml:space="preserve"> </w:t>
      </w:r>
      <w:r>
        <w:t xml:space="preserve">– Active participant in regional forums and networking events in Uzbekistan Tashkent.</w:t>
      </w:r>
    </w:p>
    <w:p>
      <w:pPr>
        <w:numPr>
          <w:ilvl w:val="0"/>
          <w:numId w:val="1008"/>
        </w:numPr>
        <w:pStyle w:val="Compact"/>
      </w:pPr>
      <w:r>
        <w:rPr>
          <w:bCs/>
          <w:b/>
        </w:rPr>
        <w:t xml:space="preserve">Eurasian Business Association</w:t>
      </w:r>
      <w:r>
        <w:t xml:space="preserve"> </w:t>
      </w:r>
      <w:r>
        <w:t xml:space="preserve">– Contributed to policy discussions on trade liberalization in Central Asia.</w:t>
      </w:r>
    </w:p>
    <w:bookmarkEnd w:id="30"/>
    <w:bookmarkStart w:id="33" w:name="volunteer-work"/>
    <w:p>
      <w:pPr>
        <w:pStyle w:val="Heading2"/>
      </w:pPr>
      <w:r>
        <w:t xml:space="preserve">Volunteer Work</w:t>
      </w:r>
    </w:p>
    <w:bookmarkStart w:id="31" w:name="youth-entrepreneurship-mentor"/>
    <w:p>
      <w:pPr>
        <w:pStyle w:val="Heading3"/>
      </w:pPr>
      <w:r>
        <w:t xml:space="preserve">Youth Entrepreneurship Mentor</w:t>
      </w:r>
    </w:p>
    <w:p>
      <w:pPr>
        <w:pStyle w:val="FirstParagraph"/>
      </w:pPr>
      <w:r>
        <w:rPr>
          <w:bCs/>
          <w:b/>
        </w:rPr>
        <w:t xml:space="preserve">Tashkent Youth Innovation Center</w:t>
      </w:r>
      <w:r>
        <w:t xml:space="preserve"> </w:t>
      </w:r>
      <w:r>
        <w:t xml:space="preserve">| 2017–Present</w:t>
      </w:r>
    </w:p>
    <w:p>
      <w:pPr>
        <w:numPr>
          <w:ilvl w:val="0"/>
          <w:numId w:val="1009"/>
        </w:numPr>
        <w:pStyle w:val="Compact"/>
      </w:pPr>
      <w:r>
        <w:t xml:space="preserve">Mentored over 50 young entrepreneurs in Uzbekistan Tashkent, helping them develop business plans and secure funding.</w:t>
      </w:r>
    </w:p>
    <w:p>
      <w:pPr>
        <w:numPr>
          <w:ilvl w:val="0"/>
          <w:numId w:val="1009"/>
        </w:numPr>
        <w:pStyle w:val="Compact"/>
      </w:pPr>
      <w:r>
        <w:t xml:space="preserve">Organized workshops on digital marketing and e-commerce, reaching 200+ participants.</w:t>
      </w:r>
    </w:p>
    <w:bookmarkEnd w:id="31"/>
    <w:bookmarkStart w:id="32" w:name="cultural-ambassador"/>
    <w:p>
      <w:pPr>
        <w:pStyle w:val="Heading3"/>
      </w:pPr>
      <w:r>
        <w:t xml:space="preserve">Cultural Ambassador</w:t>
      </w:r>
    </w:p>
    <w:p>
      <w:pPr>
        <w:pStyle w:val="FirstParagraph"/>
      </w:pPr>
      <w:r>
        <w:rPr>
          <w:bCs/>
          <w:b/>
        </w:rPr>
        <w:t xml:space="preserve">Uzbekistan National Cultural Exchange Program</w:t>
      </w:r>
      <w:r>
        <w:t xml:space="preserve"> </w:t>
      </w:r>
      <w:r>
        <w:t xml:space="preserve">| 2014–2016</w:t>
      </w:r>
    </w:p>
    <w:p>
      <w:pPr>
        <w:numPr>
          <w:ilvl w:val="0"/>
          <w:numId w:val="1010"/>
        </w:numPr>
        <w:pStyle w:val="Compact"/>
      </w:pPr>
      <w:r>
        <w:t xml:space="preserve">Promoted Uzbekistan Tashkent's cultural heritage through international exhibitions and educational programs.</w:t>
      </w:r>
    </w:p>
    <w:p>
      <w:pPr>
        <w:numPr>
          <w:ilvl w:val="0"/>
          <w:numId w:val="1010"/>
        </w:numPr>
        <w:pStyle w:val="Compact"/>
      </w:pPr>
      <w:r>
        <w:t xml:space="preserve">Fostered collaborations between local artists and global creative industries.</w:t>
      </w:r>
    </w:p>
    <w:bookmarkEnd w:id="32"/>
    <w:bookmarkEnd w:id="33"/>
    <w:bookmarkStart w:id="34" w:name="references"/>
    <w:p>
      <w:pPr>
        <w:pStyle w:val="Heading2"/>
      </w:pPr>
      <w:r>
        <w:t xml:space="preserve">References</w:t>
      </w:r>
    </w:p>
    <w:p>
      <w:pPr>
        <w:pStyle w:val="FirstParagraph"/>
      </w:pPr>
      <w:r>
        <w:t xml:space="preserve">Available upon request. Mason has worked with industry leaders in Uzbekistan Tashkent, including the Uzbekistan Ministry of Finance, major corporations, and international NGOs. References can confirm his professional integrity, expertise, and contributions to regional economic development.</w:t>
      </w:r>
    </w:p>
    <w:bookmarkEnd w:id="34"/>
    <w:p>
      <w:pPr>
        <w:pStyle w:val="BodyText"/>
      </w:pPr>
      <w:r>
        <w:rPr>
          <w:bCs/>
          <w:b/>
        </w:rPr>
        <w:t xml:space="preserve">Resume for Mason</w:t>
      </w:r>
      <w:r>
        <w:t xml:space="preserve"> </w:t>
      </w:r>
      <w:r>
        <w:t xml:space="preserve">| Designed for use in Uzbekistan Tashkent. Last updated: [Insert Date].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2026-07-21T05:14:17Z</dcterms:created>
  <dcterms:modified xsi:type="dcterms:W3CDTF">2026-07-21T05:14:17Z</dcterms:modified>
</cp:coreProperties>
</file>

<file path=docProps/custom.xml><?xml version="1.0" encoding="utf-8"?>
<Properties xmlns="http://schemas.openxmlformats.org/officeDocument/2006/custom-properties" xmlns:vt="http://schemas.openxmlformats.org/officeDocument/2006/docPropsVTypes"/>
</file>