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Australia</w:t>
      </w:r>
      <w:r>
        <w:t xml:space="preserve"> </w:t>
      </w:r>
      <w:r>
        <w:t xml:space="preserve">Melbourne</w:t>
      </w:r>
    </w:p>
    <w:bookmarkStart w:id="28"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Mathematician | Australia Melbourne</w:t>
      </w:r>
    </w:p>
    <w:p>
      <w:pPr>
        <w:pStyle w:val="BodyText"/>
      </w:pPr>
      <w:r>
        <w:t xml:space="preserve">Email: your.email@example.com | Phone: +61 400 123 456 | Location: Melbourne, Victoria, Australia</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advanced mathematical research, data analysis, and problem-solving. Specializing in applied mathematics and computational modeling, I have contributed to groundbreaking projects across academia and industry in Australia Melbourne. My expertise includes statistical analysis, algorithm development, and mathematical optimization tailored to real-world challenges in finance, engineering, and technology. With a strong foundation in both theoretical and practical mathematics, I am committed to leveraging my skills to drive innovation in Australia's dynamic economic landscape.</w:t>
      </w:r>
    </w:p>
    <w:p>
      <w:pPr>
        <w:pStyle w:val="BodyText"/>
      </w:pPr>
      <w:r>
        <w:t xml:space="preserve">As a mathematician based in Melbourne, I thrive in collaborative environments that prioritize creativity and precision. My work aligns with the growing demand for mathematical talent in Australia, where industries such as fintech, artificial intelligence, and environmental science are rapidly expanding. I am dedicated to contributing to the academic and professional growth of Melbourne's mathematical community while addressing complex global issues through rigorous analytical methods.</w:t>
      </w:r>
    </w:p>
    <w:bookmarkEnd w:id="21"/>
    <w:bookmarkStart w:id="22" w:name="education"/>
    <w:p>
      <w:pPr>
        <w:pStyle w:val="Heading2"/>
      </w:pPr>
      <w:r>
        <w:t xml:space="preserve">Education</w:t>
      </w:r>
    </w:p>
    <w:p>
      <w:pPr>
        <w:pStyle w:val="FirstParagraph"/>
      </w:pPr>
      <w:r>
        <w:rPr>
          <w:bCs/>
          <w:b/>
        </w:rPr>
        <w:t xml:space="preserve">PhD in Mathematics</w:t>
      </w:r>
      <w:r>
        <w:br/>
      </w:r>
      <w:r>
        <w:rPr>
          <w:iCs/>
          <w:i/>
        </w:rPr>
        <w:t xml:space="preserve">University of Melbourne, Australia</w:t>
      </w:r>
      <w:r>
        <w:br/>
      </w:r>
      <w:r>
        <w:rPr>
          <w:iCs/>
          <w:i/>
        </w:rPr>
        <w:t xml:space="preserve">Graduation Date: January 2018</w:t>
      </w:r>
      <w:r>
        <w:br/>
      </w:r>
    </w:p>
    <w:p>
      <w:pPr>
        <w:pStyle w:val="BodyText"/>
      </w:pPr>
      <w:r>
        <w:t xml:space="preserve">Thesis: "Advanced Numerical Methods for Partial Differential Equations in Climate Modeling." Focused on developing scalable algorithms to simulate environmental systems, with applications in Australia's climate resilience initiatives.</w:t>
      </w:r>
    </w:p>
    <w:p>
      <w:pPr>
        <w:pStyle w:val="BodyText"/>
      </w:pPr>
      <w:r>
        <w:rPr>
          <w:bCs/>
          <w:b/>
        </w:rPr>
        <w:t xml:space="preserve">MSc in Applied Mathematics</w:t>
      </w:r>
      <w:r>
        <w:br/>
      </w:r>
      <w:r>
        <w:rPr>
          <w:iCs/>
          <w:i/>
        </w:rPr>
        <w:t xml:space="preserve">Monash University, Melbourne, Australia</w:t>
      </w:r>
      <w:r>
        <w:br/>
      </w:r>
      <w:r>
        <w:rPr>
          <w:iCs/>
          <w:i/>
        </w:rPr>
        <w:t xml:space="preserve">Graduation Date: December 2014</w:t>
      </w:r>
      <w:r>
        <w:br/>
      </w:r>
    </w:p>
    <w:p>
      <w:pPr>
        <w:pStyle w:val="BodyText"/>
      </w:pPr>
      <w:r>
        <w:t xml:space="preserve">Specialized in mathematical modeling and computational statistics. Conducted research on stochastic processes in financial markets, contributing to a paper published in the *Australian Journal of Mathematical Sciences*.</w:t>
      </w:r>
    </w:p>
    <w:p>
      <w:pPr>
        <w:pStyle w:val="BodyText"/>
      </w:pPr>
      <w:r>
        <w:rPr>
          <w:bCs/>
          <w:b/>
        </w:rPr>
        <w:t xml:space="preserve">BSc (Hons) in Mathematics</w:t>
      </w:r>
      <w:r>
        <w:br/>
      </w:r>
      <w:r>
        <w:rPr>
          <w:iCs/>
          <w:i/>
        </w:rPr>
        <w:t xml:space="preserve">University of Technology Sydney, Australia</w:t>
      </w:r>
      <w:r>
        <w:br/>
      </w:r>
      <w:r>
        <w:rPr>
          <w:iCs/>
          <w:i/>
        </w:rPr>
        <w:t xml:space="preserve">Graduation Date: December 2011</w:t>
      </w:r>
      <w:r>
        <w:br/>
      </w:r>
    </w:p>
    <w:p>
      <w:pPr>
        <w:pStyle w:val="BodyText"/>
      </w:pPr>
      <w:r>
        <w:t xml:space="preserve">Focused on pure mathematics with a minor in computer science. Awarded the Dean's List for academic excellence and leadership in university math competitions.</w:t>
      </w:r>
    </w:p>
    <w:bookmarkEnd w:id="22"/>
    <w:bookmarkStart w:id="23" w:name="professional-experience"/>
    <w:p>
      <w:pPr>
        <w:pStyle w:val="Heading2"/>
      </w:pPr>
      <w:r>
        <w:t xml:space="preserve">Professional Experience</w:t>
      </w:r>
    </w:p>
    <w:p>
      <w:pPr>
        <w:pStyle w:val="FirstParagraph"/>
      </w:pPr>
      <w:r>
        <w:rPr>
          <w:bCs/>
          <w:b/>
        </w:rPr>
        <w:t xml:space="preserve">Senior Mathematician</w:t>
      </w:r>
      <w:r>
        <w:br/>
      </w:r>
      <w:r>
        <w:rPr>
          <w:iCs/>
          <w:i/>
        </w:rPr>
        <w:t xml:space="preserve">Australian Institute of Mathematical Sciences (AIMS), Melbourne, Australia</w:t>
      </w:r>
      <w:r>
        <w:br/>
      </w:r>
      <w:r>
        <w:rPr>
          <w:iCs/>
          <w:i/>
        </w:rPr>
        <w:t xml:space="preserve">January 2019 – Present</w:t>
      </w:r>
      <w:r>
        <w:br/>
      </w:r>
    </w:p>
    <w:p>
      <w:pPr>
        <w:numPr>
          <w:ilvl w:val="0"/>
          <w:numId w:val="1001"/>
        </w:numPr>
        <w:pStyle w:val="Compact"/>
      </w:pPr>
      <w:r>
        <w:t xml:space="preserve">Lead research projects on mathematical modeling for renewable energy systems, collaborating with industry partners to optimize solar and wind energy grids in Victoria.</w:t>
      </w:r>
    </w:p>
    <w:p>
      <w:pPr>
        <w:numPr>
          <w:ilvl w:val="0"/>
          <w:numId w:val="1001"/>
        </w:numPr>
        <w:pStyle w:val="Compact"/>
      </w:pPr>
      <w:r>
        <w:t xml:space="preserve">Developed algorithms for predictive analytics in urban infrastructure, supported by a $2M grant from the Victorian Government's Innovation Fund.</w:t>
      </w:r>
    </w:p>
    <w:p>
      <w:pPr>
        <w:numPr>
          <w:ilvl w:val="0"/>
          <w:numId w:val="1001"/>
        </w:numPr>
        <w:pStyle w:val="Compact"/>
      </w:pPr>
      <w:r>
        <w:t xml:space="preserve">Published 5 peer-reviewed articles in top-tier journals, including *Mathematical Finance* and *Journal of Computational Mathematics*.</w:t>
      </w:r>
    </w:p>
    <w:p>
      <w:pPr>
        <w:numPr>
          <w:ilvl w:val="0"/>
          <w:numId w:val="1001"/>
        </w:numPr>
        <w:pStyle w:val="Compact"/>
      </w:pPr>
      <w:r>
        <w:t xml:space="preserve">mentored 10+ early-career mathematicians, fostering a culture of innovation and interdisciplinary collaboration in Australia Melbourne's academic community.</w:t>
      </w:r>
    </w:p>
    <w:p>
      <w:pPr>
        <w:pStyle w:val="FirstParagraph"/>
      </w:pPr>
      <w:r>
        <w:rPr>
          <w:bCs/>
          <w:b/>
        </w:rPr>
        <w:t xml:space="preserve">Research Fellow</w:t>
      </w:r>
      <w:r>
        <w:br/>
      </w:r>
      <w:r>
        <w:rPr>
          <w:iCs/>
          <w:i/>
        </w:rPr>
        <w:t xml:space="preserve">University of Melbourne, Department of Mathematics and Statistics</w:t>
      </w:r>
      <w:r>
        <w:br/>
      </w:r>
      <w:r>
        <w:rPr>
          <w:iCs/>
          <w:i/>
        </w:rPr>
        <w:t xml:space="preserve">July 2016 – December 2018</w:t>
      </w:r>
      <w:r>
        <w:br/>
      </w:r>
    </w:p>
    <w:p>
      <w:pPr>
        <w:numPr>
          <w:ilvl w:val="0"/>
          <w:numId w:val="1002"/>
        </w:numPr>
        <w:pStyle w:val="Compact"/>
      </w:pPr>
      <w:r>
        <w:t xml:space="preserve">Conducted research on stochastic differential equations for financial risk management, resulting in a patent application for a novel hedging strategy.</w:t>
      </w:r>
    </w:p>
    <w:p>
      <w:pPr>
        <w:numPr>
          <w:ilvl w:val="0"/>
          <w:numId w:val="1002"/>
        </w:numPr>
        <w:pStyle w:val="Compact"/>
      </w:pPr>
      <w:r>
        <w:t xml:space="preserve">Collaborated with the Australian Financial Markets Association to improve forecasting models for interest rate volatility.</w:t>
      </w:r>
    </w:p>
    <w:p>
      <w:pPr>
        <w:numPr>
          <w:ilvl w:val="0"/>
          <w:numId w:val="1002"/>
        </w:numPr>
        <w:pStyle w:val="Compact"/>
      </w:pPr>
      <w:r>
        <w:t xml:space="preserve">Presented findings at international conferences in Sydney and Brisbane, enhancing the university's reputation as a leader in mathematical research.</w:t>
      </w:r>
    </w:p>
    <w:p>
      <w:pPr>
        <w:pStyle w:val="FirstParagraph"/>
      </w:pPr>
      <w:r>
        <w:rPr>
          <w:bCs/>
          <w:b/>
        </w:rPr>
        <w:t xml:space="preserve">Data Scientist (Contract Role)</w:t>
      </w:r>
      <w:r>
        <w:br/>
      </w:r>
      <w:r>
        <w:rPr>
          <w:iCs/>
          <w:i/>
        </w:rPr>
        <w:t xml:space="preserve">Spark Analytics, Melbourne, Australia</w:t>
      </w:r>
      <w:r>
        <w:br/>
      </w:r>
      <w:r>
        <w:rPr>
          <w:iCs/>
          <w:i/>
        </w:rPr>
        <w:t xml:space="preserve">March 2015 – June 2016</w:t>
      </w:r>
      <w:r>
        <w:br/>
      </w:r>
    </w:p>
    <w:p>
      <w:pPr>
        <w:numPr>
          <w:ilvl w:val="0"/>
          <w:numId w:val="1003"/>
        </w:numPr>
        <w:pStyle w:val="Compact"/>
      </w:pPr>
      <w:r>
        <w:t xml:space="preserve">Applied statistical modeling to analyze customer behavior for major retail clients, increasing predictive accuracy by 30%.</w:t>
      </w:r>
    </w:p>
    <w:p>
      <w:pPr>
        <w:numPr>
          <w:ilvl w:val="0"/>
          <w:numId w:val="1003"/>
        </w:numPr>
        <w:pStyle w:val="Compact"/>
      </w:pPr>
      <w:r>
        <w:t xml:space="preserve">Developed Python-based tools for data visualization, improving decision-making processes for over 20+ teams across Australia Melbourne.</w:t>
      </w:r>
    </w:p>
    <w:p>
      <w:pPr>
        <w:numPr>
          <w:ilvl w:val="0"/>
          <w:numId w:val="1003"/>
        </w:numPr>
        <w:pStyle w:val="Compact"/>
      </w:pPr>
      <w:r>
        <w:t xml:space="preserve">Contributed to a project that won the 2016 Australian Data Innovation Award.</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Python, R, MATLAB, LaTeX, SQL. Proficient in statistical analysis (R, SPSS), machine learning (scikit-learn, TensorFlow), and mathematical software (Mathematica).</w:t>
      </w:r>
    </w:p>
    <w:p>
      <w:pPr>
        <w:numPr>
          <w:ilvl w:val="0"/>
          <w:numId w:val="1004"/>
        </w:numPr>
        <w:pStyle w:val="Compact"/>
      </w:pPr>
      <w:r>
        <w:rPr>
          <w:bCs/>
          <w:b/>
        </w:rPr>
        <w:t xml:space="preserve">Domain Expertise:</w:t>
      </w:r>
      <w:r>
        <w:t xml:space="preserve"> </w:t>
      </w:r>
      <w:r>
        <w:t xml:space="preserve">Financial mathematics, computational biology, optimization algorithms. Experienced in climate modeling and environmental data analysis.</w:t>
      </w:r>
    </w:p>
    <w:p>
      <w:pPr>
        <w:numPr>
          <w:ilvl w:val="0"/>
          <w:numId w:val="1004"/>
        </w:numPr>
        <w:pStyle w:val="Compact"/>
      </w:pPr>
      <w:r>
        <w:rPr>
          <w:bCs/>
          <w:b/>
        </w:rPr>
        <w:t xml:space="preserve">Soft Skills:</w:t>
      </w:r>
      <w:r>
        <w:t xml:space="preserve"> </w:t>
      </w:r>
      <w:r>
        <w:t xml:space="preserve">Strong communication, problem-solving, and teamwork. Skilled in presenting complex mathematical concepts to diverse audiences in Australia Melbourne.</w:t>
      </w:r>
    </w:p>
    <w:bookmarkEnd w:id="24"/>
    <w:bookmarkStart w:id="25" w:name="certifications"/>
    <w:p>
      <w:pPr>
        <w:pStyle w:val="Heading2"/>
      </w:pPr>
      <w:r>
        <w:t xml:space="preserve">Certifications</w:t>
      </w:r>
    </w:p>
    <w:p>
      <w:pPr>
        <w:pStyle w:val="FirstParagraph"/>
      </w:pPr>
      <w:r>
        <w:rPr>
          <w:bCs/>
          <w:b/>
        </w:rPr>
        <w:t xml:space="preserve">Certified Data Scientist (CDS)</w:t>
      </w:r>
      <w:r>
        <w:br/>
      </w:r>
      <w:r>
        <w:rPr>
          <w:iCs/>
          <w:i/>
        </w:rPr>
        <w:t xml:space="preserve">Australian Institute of Data, Melbourne</w:t>
      </w:r>
      <w:r>
        <w:br/>
      </w:r>
      <w:r>
        <w:rPr>
          <w:iCs/>
          <w:i/>
        </w:rPr>
        <w:t xml:space="preserve">Issued: November 2020</w:t>
      </w:r>
    </w:p>
    <w:p>
      <w:pPr>
        <w:pStyle w:val="BodyText"/>
      </w:pPr>
      <w:r>
        <w:rPr>
          <w:bCs/>
          <w:b/>
        </w:rPr>
        <w:t xml:space="preserve">Chartered Mathematician (CMATH)</w:t>
      </w:r>
      <w:r>
        <w:br/>
      </w:r>
      <w:r>
        <w:rPr>
          <w:iCs/>
          <w:i/>
        </w:rPr>
        <w:t xml:space="preserve">Institute of Mathematics and its Applications (UK)</w:t>
      </w:r>
      <w:r>
        <w:br/>
      </w:r>
      <w:r>
        <w:rPr>
          <w:iCs/>
          <w:i/>
        </w:rPr>
        <w:t xml:space="preserve">Issued: May 2017</w:t>
      </w:r>
    </w:p>
    <w:bookmarkEnd w:id="25"/>
    <w:bookmarkStart w:id="26" w:name="publications-and-projects"/>
    <w:p>
      <w:pPr>
        <w:pStyle w:val="Heading2"/>
      </w:pPr>
      <w:r>
        <w:t xml:space="preserve">Publications and Projects</w:t>
      </w:r>
    </w:p>
    <w:p>
      <w:pPr>
        <w:pStyle w:val="FirstParagraph"/>
      </w:pPr>
      <w:r>
        <w:rPr>
          <w:bCs/>
          <w:b/>
        </w:rPr>
        <w:t xml:space="preserve">Key Publications:</w:t>
      </w:r>
    </w:p>
    <w:p>
      <w:pPr>
        <w:numPr>
          <w:ilvl w:val="0"/>
          <w:numId w:val="1005"/>
        </w:numPr>
        <w:pStyle w:val="Compact"/>
      </w:pPr>
      <w:r>
        <w:t xml:space="preserve">"Optimizing Renewable Energy Grids Using Stochastic Programming," *Journal of Energy Systems* (2021).</w:t>
      </w:r>
    </w:p>
    <w:p>
      <w:pPr>
        <w:numPr>
          <w:ilvl w:val="0"/>
          <w:numId w:val="1005"/>
        </w:numPr>
        <w:pStyle w:val="Compact"/>
      </w:pPr>
      <w:r>
        <w:t xml:space="preserve">"Machine Learning Applications in Financial Risk Assessment," *Australian Journal of Mathematical Sciences* (2020).</w:t>
      </w:r>
    </w:p>
    <w:p>
      <w:pPr>
        <w:pStyle w:val="FirstParagraph"/>
      </w:pPr>
      <w:r>
        <w:rPr>
          <w:bCs/>
          <w:b/>
        </w:rPr>
        <w:t xml:space="preserve">Notable Projects:</w:t>
      </w:r>
    </w:p>
    <w:p>
      <w:pPr>
        <w:numPr>
          <w:ilvl w:val="0"/>
          <w:numId w:val="1006"/>
        </w:numPr>
        <w:pStyle w:val="Compact"/>
      </w:pPr>
      <w:r>
        <w:rPr>
          <w:iCs/>
          <w:i/>
        </w:rPr>
        <w:t xml:space="preserve">Climate Resilience Modeling Project</w:t>
      </w:r>
      <w:r>
        <w:t xml:space="preserve">: Collaborated with the Victorian Government to create predictive models for extreme weather events, published in *Nature Climate Change* (2022).</w:t>
      </w:r>
    </w:p>
    <w:p>
      <w:pPr>
        <w:numPr>
          <w:ilvl w:val="0"/>
          <w:numId w:val="1006"/>
        </w:numPr>
        <w:pStyle w:val="Compact"/>
      </w:pPr>
      <w:r>
        <w:rPr>
          <w:iCs/>
          <w:i/>
        </w:rPr>
        <w:t xml:space="preserve">AI-Powered Fraud Detection System</w:t>
      </w:r>
      <w:r>
        <w:t xml:space="preserve">: Developed an algorithm for a major Australian bank, reducing fraudulent transactions by 45% (2019).</w:t>
      </w:r>
    </w:p>
    <w:bookmarkEnd w:id="26"/>
    <w:bookmarkStart w:id="27" w:name="references"/>
    <w:p>
      <w:pPr>
        <w:pStyle w:val="Heading2"/>
      </w:pPr>
      <w:r>
        <w:t xml:space="preserve">References</w:t>
      </w:r>
    </w:p>
    <w:p>
      <w:pPr>
        <w:pStyle w:val="FirstParagraph"/>
      </w:pPr>
      <w:r>
        <w:t xml:space="preserve">Available upon request. References include academic mentors, industry partners, and colleagues in Australia Melbourne's mathematical community.</w:t>
      </w:r>
    </w:p>
    <w:bookmarkEnd w:id="27"/>
    <w:p>
      <w:pPr>
        <w:pStyle w:val="BodyText"/>
      </w:pPr>
      <w:r>
        <w:t xml:space="preserve">© [Your Name] | Mathematician in Australia Melbourne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Australia Melbourne</dc:title>
  <dc:creator/>
  <dc:language>en</dc:language>
  <cp:keywords/>
  <dcterms:created xsi:type="dcterms:W3CDTF">2026-07-17T11:05:18Z</dcterms:created>
  <dcterms:modified xsi:type="dcterms:W3CDTF">2026-07-17T11:05:18Z</dcterms:modified>
</cp:coreProperties>
</file>

<file path=docProps/custom.xml><?xml version="1.0" encoding="utf-8"?>
<Properties xmlns="http://schemas.openxmlformats.org/officeDocument/2006/custom-properties" xmlns:vt="http://schemas.openxmlformats.org/officeDocument/2006/docPropsVTypes"/>
</file>