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resume"/>
    <w:p>
      <w:pPr>
        <w:pStyle w:val="Heading1"/>
      </w:pPr>
      <w:r>
        <w:t xml:space="preserve">Resume</w:t>
      </w:r>
    </w:p>
    <w:p>
      <w:pPr>
        <w:pStyle w:val="FirstParagraph"/>
      </w:pPr>
      <w:r>
        <w:rPr>
          <w:bCs/>
          <w:b/>
        </w:rPr>
        <w:t xml:space="preserve">Dr. Ahmed Al-Maktoum</w:t>
      </w:r>
      <w:r>
        <w:br/>
      </w:r>
      <w:r>
        <w:t xml:space="preserve">Abu Dhabi, United Arab Emirates</w:t>
      </w:r>
      <w:r>
        <w:br/>
      </w:r>
      <w:r>
        <w:t xml:space="preserve">Phone: +971 55 1234567 | Email: ahmed.al-maktoum@mathuae.com</w:t>
      </w:r>
      <w:r>
        <w:br/>
      </w:r>
    </w:p>
    <w:bookmarkStart w:id="20" w:name="professional-summary"/>
    <w:p>
      <w:pPr>
        <w:pStyle w:val="Heading2"/>
      </w:pPr>
      <w:r>
        <w:t xml:space="preserve">Professional Summary</w:t>
      </w:r>
    </w:p>
    <w:p>
      <w:pPr>
        <w:pStyle w:val="FirstParagraph"/>
      </w:pPr>
      <w:r>
        <w:t xml:space="preserve">A dedicated and innovative Mathematician with over a decade of expertise in advanced mathematical modeling, data analysis, and algorithm development. Specializing in applied mathematics and its intersection with emerging technologies such as artificial intelligence (AI) and computational finance, I have contributed to groundbreaking research projects aligned with the strategic goals of the United Arab Emirates Abu Dhabi. My work focuses on solving complex problems through rigorous analytical methods, supporting the UAE’s vision for technological innovation and economic diversification. With a strong academic background from Khalifa University of Science and Technology in Abu Dhabi, I am committed to fostering mathematical excellence and collaboration within the region's academic and industrial sectors.</w:t>
      </w:r>
    </w:p>
    <w:bookmarkEnd w:id="20"/>
    <w:bookmarkStart w:id="21" w:name="education"/>
    <w:p>
      <w:pPr>
        <w:pStyle w:val="Heading2"/>
      </w:pPr>
      <w:r>
        <w:t xml:space="preserve">Education</w:t>
      </w:r>
    </w:p>
    <w:p>
      <w:pPr>
        <w:numPr>
          <w:ilvl w:val="0"/>
          <w:numId w:val="1001"/>
        </w:numPr>
        <w:pStyle w:val="Compact"/>
      </w:pPr>
      <w:r>
        <w:rPr>
          <w:bCs/>
          <w:b/>
        </w:rPr>
        <w:t xml:space="preserve">PhD in Mathematics</w:t>
      </w:r>
      <w:r>
        <w:t xml:space="preserve">, Khalifa University of Science and Technology, Abu Dhabi, UAE</w:t>
      </w:r>
      <w:r>
        <w:br/>
      </w:r>
      <w:r>
        <w:t xml:space="preserve">Thesis: "Optimal Control Strategies for Renewable Energy Systems in Arid Regions"</w:t>
      </w:r>
      <w:r>
        <w:br/>
      </w:r>
      <w:r>
        <w:t xml:space="preserve">Relevant coursework: Advanced Differential Equations, Numerical Analysis, Mathematical Optimization</w:t>
      </w:r>
    </w:p>
    <w:p>
      <w:pPr>
        <w:numPr>
          <w:ilvl w:val="0"/>
          <w:numId w:val="1001"/>
        </w:numPr>
        <w:pStyle w:val="Compact"/>
      </w:pPr>
      <w:r>
        <w:rPr>
          <w:bCs/>
          <w:b/>
        </w:rPr>
        <w:t xml:space="preserve">Master of Science in Applied Mathematics</w:t>
      </w:r>
      <w:r>
        <w:t xml:space="preserve">, University of Cambridge, UK</w:t>
      </w:r>
      <w:r>
        <w:br/>
      </w:r>
      <w:r>
        <w:t xml:space="preserve">Focus: Computational Methods and Their Applications in Engineering</w:t>
      </w:r>
    </w:p>
    <w:p>
      <w:pPr>
        <w:numPr>
          <w:ilvl w:val="0"/>
          <w:numId w:val="1001"/>
        </w:numPr>
        <w:pStyle w:val="Compact"/>
      </w:pPr>
      <w:r>
        <w:rPr>
          <w:bCs/>
          <w:b/>
        </w:rPr>
        <w:t xml:space="preserve">Bachelor of Science in Mathematics</w:t>
      </w:r>
      <w:r>
        <w:t xml:space="preserve">, American University of Sharjah, UAE</w:t>
      </w:r>
      <w:r>
        <w:br/>
      </w:r>
      <w:r>
        <w:t xml:space="preserve">Honors: Dean’s List for three consecutive semesters</w:t>
      </w:r>
    </w:p>
    <w:bookmarkEnd w:id="21"/>
    <w:bookmarkStart w:id="22" w:name="professional-experience"/>
    <w:p>
      <w:pPr>
        <w:pStyle w:val="Heading2"/>
      </w:pPr>
      <w:r>
        <w:t xml:space="preserve">Professional Experience</w:t>
      </w:r>
    </w:p>
    <w:p>
      <w:pPr>
        <w:pStyle w:val="FirstParagraph"/>
      </w:pPr>
      <w:r>
        <w:rPr>
          <w:bCs/>
          <w:b/>
        </w:rPr>
        <w:t xml:space="preserve">Assistant Professor of Mathematics</w:t>
      </w:r>
      <w:r>
        <w:br/>
      </w:r>
      <w:r>
        <w:t xml:space="preserve">Department of Mathematical Sciences, Khalifa University of Science and Technology, Abu Dhabi, UAE</w:t>
      </w:r>
      <w:r>
        <w:br/>
      </w:r>
      <w:r>
        <w:rPr>
          <w:iCs/>
          <w:i/>
        </w:rPr>
        <w:t xml:space="preserve">August 2018 – Present</w:t>
      </w:r>
      <w:r>
        <w:br/>
      </w:r>
      <w:r>
        <w:t xml:space="preserve">- Led research initiatives on mathematical frameworks for AI-driven urban planning in collaboration with the Abu Dhabi Urban Planning Council.</w:t>
      </w:r>
      <w:r>
        <w:br/>
      </w:r>
      <w:r>
        <w:t xml:space="preserve">- Published peer-reviewed articles in journals such as *Journal of Computational and Applied Mathematics* and *Mathematical Modelling of Natural Phenomena*, focusing on sustainable development solutions.</w:t>
      </w:r>
      <w:r>
        <w:br/>
      </w:r>
      <w:r>
        <w:t xml:space="preserve">- Mentored graduate students and supervised projects on data-driven decision-making models for smart city infrastructure.</w:t>
      </w:r>
      <w:r>
        <w:br/>
      </w:r>
      <w:r>
        <w:t xml:space="preserve">- Collaborated with local industries to develop algorithms for optimizing energy consumption in the UAE’s rapidly growing urban centers.</w:t>
      </w:r>
    </w:p>
    <w:p>
      <w:pPr>
        <w:pStyle w:val="BodyText"/>
      </w:pPr>
      <w:r>
        <w:rPr>
          <w:bCs/>
          <w:b/>
        </w:rPr>
        <w:t xml:space="preserve">Postdoctoral Researcher</w:t>
      </w:r>
      <w:r>
        <w:br/>
      </w:r>
      <w:r>
        <w:t xml:space="preserve">Center for Advanced Mathematical Sciences (CAMS), American University of Beirut, Lebanon</w:t>
      </w:r>
      <w:r>
        <w:br/>
      </w:r>
      <w:r>
        <w:rPr>
          <w:iCs/>
          <w:i/>
        </w:rPr>
        <w:t xml:space="preserve">September 2015 – July 2018</w:t>
      </w:r>
      <w:r>
        <w:br/>
      </w:r>
      <w:r>
        <w:t xml:space="preserve">- Conducted research on stochastic processes and their applications in financial modeling, funded by the UAE’s Ministry of Education.</w:t>
      </w:r>
      <w:r>
        <w:br/>
      </w:r>
      <w:r>
        <w:t xml:space="preserve">- Presented findings at the International Conference on Mathematics and its Applications in Abu Dhabi, highlighting the role of mathematics in economic resilience.</w:t>
      </w:r>
      <w:r>
        <w:br/>
      </w:r>
      <w:r>
        <w:t xml:space="preserve">- Developed open-source software tools for statistical analysis, adopted by academic institutions across the Gulf Cooperation Council (GCC).</w:t>
      </w:r>
    </w:p>
    <w:p>
      <w:pPr>
        <w:pStyle w:val="BodyText"/>
      </w:pPr>
      <w:r>
        <w:rPr>
          <w:bCs/>
          <w:b/>
        </w:rPr>
        <w:t xml:space="preserve">Research Assistant</w:t>
      </w:r>
      <w:r>
        <w:br/>
      </w:r>
      <w:r>
        <w:t xml:space="preserve">Department of Mathematics, University of Cambridge, UK</w:t>
      </w:r>
      <w:r>
        <w:br/>
      </w:r>
      <w:r>
        <w:rPr>
          <w:iCs/>
          <w:i/>
        </w:rPr>
        <w:t xml:space="preserve">September 2013 – August 2015</w:t>
      </w:r>
      <w:r>
        <w:br/>
      </w:r>
      <w:r>
        <w:t xml:space="preserve">- Assisted in a project funded by the Engineering and Physical Sciences Research Council (EPSRC) to model fluid dynamics for renewable energy systems.</w:t>
      </w:r>
      <w:r>
        <w:br/>
      </w:r>
      <w:r>
        <w:t xml:space="preserve">- Contributed to a collaborative effort with Abu Dhabi-based energy firms to improve solar panel efficiency through mathematical simulations.</w:t>
      </w:r>
    </w:p>
    <w:bookmarkEnd w:id="22"/>
    <w:bookmarkStart w:id="23" w:name="key-skills"/>
    <w:p>
      <w:pPr>
        <w:pStyle w:val="Heading2"/>
      </w:pPr>
      <w:r>
        <w:t xml:space="preserve">Key Skills</w:t>
      </w:r>
    </w:p>
    <w:p>
      <w:pPr>
        <w:numPr>
          <w:ilvl w:val="0"/>
          <w:numId w:val="1002"/>
        </w:numPr>
        <w:pStyle w:val="Compact"/>
      </w:pPr>
      <w:r>
        <w:rPr>
          <w:bCs/>
          <w:b/>
        </w:rPr>
        <w:t xml:space="preserve">Mathematical Expertise:</w:t>
      </w:r>
      <w:r>
        <w:t xml:space="preserve"> </w:t>
      </w:r>
      <w:r>
        <w:t xml:space="preserve">Advanced calculus, linear algebra, probability theory, and differential equations.</w:t>
      </w:r>
    </w:p>
    <w:p>
      <w:pPr>
        <w:numPr>
          <w:ilvl w:val="0"/>
          <w:numId w:val="1002"/>
        </w:numPr>
        <w:pStyle w:val="Compact"/>
      </w:pPr>
      <w:r>
        <w:rPr>
          <w:bCs/>
          <w:b/>
        </w:rPr>
        <w:t xml:space="preserve">Computational Tools:</w:t>
      </w:r>
      <w:r>
        <w:t xml:space="preserve"> </w:t>
      </w:r>
      <w:r>
        <w:t xml:space="preserve">MATLAB, Python (NumPy/Pandas), R programming, and Mathematica for symbolic computation.</w:t>
      </w:r>
    </w:p>
    <w:p>
      <w:pPr>
        <w:numPr>
          <w:ilvl w:val="0"/>
          <w:numId w:val="1002"/>
        </w:numPr>
        <w:pStyle w:val="Compact"/>
      </w:pPr>
      <w:r>
        <w:rPr>
          <w:bCs/>
          <w:b/>
        </w:rPr>
        <w:t xml:space="preserve">Data Analysis:</w:t>
      </w:r>
      <w:r>
        <w:t xml:space="preserve"> </w:t>
      </w:r>
      <w:r>
        <w:t xml:space="preserve">Statistical modeling, machine learning algorithms (e.g., regression analysis, clustering), and data visualization using Tableau/Power BI.</w:t>
      </w:r>
    </w:p>
    <w:p>
      <w:pPr>
        <w:numPr>
          <w:ilvl w:val="0"/>
          <w:numId w:val="1002"/>
        </w:numPr>
        <w:pStyle w:val="Compact"/>
      </w:pPr>
      <w:r>
        <w:rPr>
          <w:bCs/>
          <w:b/>
        </w:rPr>
        <w:t xml:space="preserve">Research Methodology:</w:t>
      </w:r>
      <w:r>
        <w:t xml:space="preserve"> </w:t>
      </w:r>
      <w:r>
        <w:t xml:space="preserve">Experimental design, hypothesis testing, and academic writing for high-impact journals.</w:t>
      </w:r>
    </w:p>
    <w:p>
      <w:pPr>
        <w:numPr>
          <w:ilvl w:val="0"/>
          <w:numId w:val="1002"/>
        </w:numPr>
        <w:pStyle w:val="Compact"/>
      </w:pPr>
      <w:r>
        <w:rPr>
          <w:bCs/>
          <w:b/>
        </w:rPr>
        <w:t xml:space="preserve">Cross-Disciplinary Collaboration:</w:t>
      </w:r>
      <w:r>
        <w:t xml:space="preserve"> </w:t>
      </w:r>
      <w:r>
        <w:t xml:space="preserve">Partnered with engineers, economists, and policymakers to address challenges in Abu Dhabi’s innovation ecosystem.</w:t>
      </w:r>
    </w:p>
    <w:bookmarkEnd w:id="23"/>
    <w:bookmarkStart w:id="24" w:name="certifications-and-training"/>
    <w:p>
      <w:pPr>
        <w:pStyle w:val="Heading2"/>
      </w:pPr>
      <w:r>
        <w:t xml:space="preserve">Certifications and Training</w:t>
      </w:r>
    </w:p>
    <w:p>
      <w:pPr>
        <w:numPr>
          <w:ilvl w:val="0"/>
          <w:numId w:val="1003"/>
        </w:numPr>
        <w:pStyle w:val="Compact"/>
      </w:pPr>
      <w:r>
        <w:rPr>
          <w:bCs/>
          <w:b/>
        </w:rPr>
        <w:t xml:space="preserve">Professional Certificate in Data Science</w:t>
      </w:r>
      <w:r>
        <w:t xml:space="preserve">, edX (Harvard University), 2021</w:t>
      </w:r>
    </w:p>
    <w:p>
      <w:pPr>
        <w:numPr>
          <w:ilvl w:val="0"/>
          <w:numId w:val="1003"/>
        </w:numPr>
        <w:pStyle w:val="Compact"/>
      </w:pPr>
      <w:r>
        <w:rPr>
          <w:bCs/>
          <w:b/>
        </w:rPr>
        <w:t xml:space="preserve">Project Management Professional (PMP)</w:t>
      </w:r>
      <w:r>
        <w:t xml:space="preserve">, Project Management Institute, 2019</w:t>
      </w:r>
    </w:p>
    <w:p>
      <w:pPr>
        <w:numPr>
          <w:ilvl w:val="0"/>
          <w:numId w:val="1003"/>
        </w:numPr>
        <w:pStyle w:val="Compact"/>
      </w:pPr>
      <w:r>
        <w:rPr>
          <w:bCs/>
          <w:b/>
        </w:rPr>
        <w:t xml:space="preserve">Certified in AI and Machine Learning Fundamentals</w:t>
      </w:r>
      <w:r>
        <w:t xml:space="preserve">, Coursera (University of London), 2020</w:t>
      </w:r>
    </w:p>
    <w:p>
      <w:pPr>
        <w:numPr>
          <w:ilvl w:val="0"/>
          <w:numId w:val="1003"/>
        </w:numPr>
        <w:pStyle w:val="Compact"/>
      </w:pPr>
      <w:r>
        <w:rPr>
          <w:bCs/>
          <w:b/>
        </w:rPr>
        <w:t xml:space="preserve">Workshop on Sustainable Development and Mathematical Modeling</w:t>
      </w:r>
      <w:r>
        <w:t xml:space="preserve">, Abu Dhabi Sustainability Week, 2017</w:t>
      </w:r>
    </w:p>
    <w:bookmarkEnd w:id="24"/>
    <w:bookmarkStart w:id="25" w:name="projects-and-research-contributions"/>
    <w:p>
      <w:pPr>
        <w:pStyle w:val="Heading2"/>
      </w:pPr>
      <w:r>
        <w:t xml:space="preserve">Projects and Research Contributions</w:t>
      </w:r>
    </w:p>
    <w:p>
      <w:pPr>
        <w:pStyle w:val="FirstParagraph"/>
      </w:pPr>
      <w:r>
        <w:rPr>
          <w:bCs/>
          <w:b/>
        </w:rPr>
        <w:t xml:space="preserve">Smart Grid Optimization Model for Abu Dhabi’s Energy Sector (2022)</w:t>
      </w:r>
      <w:r>
        <w:br/>
      </w:r>
      <w:r>
        <w:t xml:space="preserve">- Designed an algorithm to balance electricity demand and supply using real-time data from UAE power grids.</w:t>
      </w:r>
      <w:r>
        <w:br/>
      </w:r>
      <w:r>
        <w:t xml:space="preserve">- Collaborated with the Abu Dhabi Distribution Company (ADDC) to reduce energy waste by 12% in pilot regions.</w:t>
      </w:r>
    </w:p>
    <w:p>
      <w:pPr>
        <w:pStyle w:val="BodyText"/>
      </w:pPr>
      <w:r>
        <w:rPr>
          <w:bCs/>
          <w:b/>
        </w:rPr>
        <w:t xml:space="preserve">Mathematical Framework for Urban Mobility in UAE Cities (2020)</w:t>
      </w:r>
      <w:r>
        <w:br/>
      </w:r>
      <w:r>
        <w:t xml:space="preserve">- Developed predictive models to optimize traffic flow and public transportation routes in Abu Dhabi.</w:t>
      </w:r>
      <w:r>
        <w:br/>
      </w:r>
      <w:r>
        <w:t xml:space="preserve">- Published in the *Journal of Transportation Engineering*, emphasizing the role of mathematics in enhancing urban infrastructure.</w:t>
      </w:r>
    </w:p>
    <w:bookmarkEnd w:id="25"/>
    <w:bookmarkStart w:id="26" w:name="languages-and-cultural-competence"/>
    <w:p>
      <w:pPr>
        <w:pStyle w:val="Heading2"/>
      </w:pPr>
      <w:r>
        <w:t xml:space="preserve">Languages and Cultural Competence</w:t>
      </w:r>
    </w:p>
    <w:p>
      <w:pPr>
        <w:numPr>
          <w:ilvl w:val="0"/>
          <w:numId w:val="1004"/>
        </w:numPr>
        <w:pStyle w:val="Compact"/>
      </w:pPr>
      <w:r>
        <w:rPr>
          <w:bCs/>
          <w:b/>
        </w:rPr>
        <w:t xml:space="preserve">Arabic:</w:t>
      </w:r>
      <w:r>
        <w:t xml:space="preserve"> </w:t>
      </w:r>
      <w:r>
        <w:t xml:space="preserve">Native proficiency, with experience presenting research to UAE academic audiences.</w:t>
      </w:r>
    </w:p>
    <w:p>
      <w:pPr>
        <w:numPr>
          <w:ilvl w:val="0"/>
          <w:numId w:val="1004"/>
        </w:numPr>
        <w:pStyle w:val="Compact"/>
      </w:pPr>
      <w:r>
        <w:rPr>
          <w:bCs/>
          <w:b/>
        </w:rPr>
        <w:t xml:space="preserve">English:</w:t>
      </w:r>
      <w:r>
        <w:t xml:space="preserve"> </w:t>
      </w:r>
      <w:r>
        <w:t xml:space="preserve">Advanced proficiency, including publication in international journals and conference presentations.</w:t>
      </w:r>
    </w:p>
    <w:p>
      <w:pPr>
        <w:numPr>
          <w:ilvl w:val="0"/>
          <w:numId w:val="1004"/>
        </w:numPr>
        <w:pStyle w:val="Compact"/>
      </w:pPr>
      <w:r>
        <w:t xml:space="preserve">Cultural Adaptability: Familiarity with UAE customs, values, and professional etiquette. Active participant in community events promoting STEM education in Abu Dhabi.</w:t>
      </w:r>
    </w:p>
    <w:bookmarkEnd w:id="26"/>
    <w:bookmarkStart w:id="27" w:name="professional-affiliations"/>
    <w:p>
      <w:pPr>
        <w:pStyle w:val="Heading2"/>
      </w:pPr>
      <w:r>
        <w:t xml:space="preserve">Professional Affiliations</w:t>
      </w:r>
    </w:p>
    <w:p>
      <w:pPr>
        <w:numPr>
          <w:ilvl w:val="0"/>
          <w:numId w:val="1005"/>
        </w:numPr>
        <w:pStyle w:val="Compact"/>
      </w:pPr>
      <w:r>
        <w:t xml:space="preserve">Member, Emirates Mathematical Society (EMS)</w:t>
      </w:r>
    </w:p>
    <w:p>
      <w:pPr>
        <w:numPr>
          <w:ilvl w:val="0"/>
          <w:numId w:val="1005"/>
        </w:numPr>
        <w:pStyle w:val="Compact"/>
      </w:pPr>
      <w:r>
        <w:t xml:space="preserve">Member, International Society for Industrial and Applied Mathematics (SIAM)</w:t>
      </w:r>
    </w:p>
    <w:p>
      <w:pPr>
        <w:numPr>
          <w:ilvl w:val="0"/>
          <w:numId w:val="1005"/>
        </w:numPr>
        <w:pStyle w:val="Compact"/>
      </w:pPr>
      <w:r>
        <w:t xml:space="preserve">Reviewer, *Journal of Mathematical Sciences* (UAE edition)</w:t>
      </w:r>
    </w:p>
    <w:bookmarkEnd w:id="27"/>
    <w:bookmarkStart w:id="28" w:name="additional-information"/>
    <w:p>
      <w:pPr>
        <w:pStyle w:val="Heading2"/>
      </w:pPr>
      <w:r>
        <w:t xml:space="preserve">Additional Information</w:t>
      </w:r>
    </w:p>
    <w:p>
      <w:pPr>
        <w:pStyle w:val="FirstParagraph"/>
      </w:pPr>
      <w:r>
        <w:t xml:space="preserve">As a Mathematician in the United Arab Emirates Abu Dhabi, I am committed to advancing mathematical research that addresses global challenges while aligning with the UAE’s national priorities. My work bridges theoretical mathematics with practical applications, contributing to innovations in AI, sustainability, and smart infrastructure. I am eager to collaborate with institutions and professionals across the UAE to foster a culture of intellectual curiosity and technological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United Arab Emirates Abu Dhabi</dc:title>
  <dc:creator/>
  <dc:language>en</dc:language>
  <cp:keywords/>
  <dcterms:created xsi:type="dcterms:W3CDTF">2026-07-23T12:31:18Z</dcterms:created>
  <dcterms:modified xsi:type="dcterms:W3CDTF">2026-07-23T12:31:18Z</dcterms:modified>
</cp:coreProperties>
</file>

<file path=docProps/custom.xml><?xml version="1.0" encoding="utf-8"?>
<Properties xmlns="http://schemas.openxmlformats.org/officeDocument/2006/custom-properties" xmlns:vt="http://schemas.openxmlformats.org/officeDocument/2006/docPropsVTypes"/>
</file>