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john-doe"/>
    <w:p>
      <w:pPr>
        <w:pStyle w:val="Heading1"/>
      </w:pPr>
      <w:r>
        <w:t xml:space="preserve">John Doe</w:t>
      </w:r>
    </w:p>
    <w:p>
      <w:pPr>
        <w:pStyle w:val="FirstParagraph"/>
      </w:pPr>
      <w:r>
        <w:rPr>
          <w:bCs/>
          <w:b/>
        </w:rPr>
        <w:t xml:space="preserve">Mechanical Engineer | Resume | Kazakhstan Almaty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Address: 123 Sabyrzhayev Street, Almaty, Kazakhstan</w:t>
      </w:r>
      <w:r>
        <w:br/>
      </w:r>
      <w:r>
        <w:t xml:space="preserve">Phone: +7 (700) 123-4567</w:t>
      </w:r>
      <w:r>
        <w:br/>
      </w:r>
      <w:r>
        <w:t xml:space="preserve">Email: john.doe@example.com</w:t>
      </w:r>
      <w:r>
        <w:br/>
      </w:r>
      <w:r>
        <w:t xml:space="preserve">LinkedIn: linkedin.com/in/johndoe-mech</w:t>
      </w:r>
    </w:p>
    <w:bookmarkEnd w:id="20"/>
    <w:bookmarkStart w:id="21" w:name="professional-summary"/>
    <w:p>
      <w:pPr>
        <w:pStyle w:val="Heading2"/>
      </w:pPr>
      <w:r>
        <w:t xml:space="preserve">Professional Summary</w:t>
      </w:r>
    </w:p>
    <w:p>
      <w:pPr>
        <w:pStyle w:val="FirstParagraph"/>
      </w:pPr>
      <w:r>
        <w:t xml:space="preserve">Dynamic and detail-oriented Mechanical Engineer with over 8 years of experience in designing, analyzing, and optimizing mechanical systems. Specializing in industrial machinery, HVAC systems, and renewable energy solutions tailored for the unique demands of Kazakhstan Almaty. Proficient in leveraging cutting-edge technologies to enhance efficiency and sustainability in engineering projects. Committed to delivering innovative solutions that align with the growing infrastructure needs of Kazakhstan Almaty’s industrial sector.</w:t>
      </w:r>
    </w:p>
    <w:bookmarkEnd w:id="21"/>
    <w:bookmarkStart w:id="22" w:name="technical-skills"/>
    <w:p>
      <w:pPr>
        <w:pStyle w:val="Heading2"/>
      </w:pPr>
      <w:r>
        <w:t xml:space="preserve">Technical Skills</w:t>
      </w:r>
    </w:p>
    <w:p>
      <w:pPr>
        <w:numPr>
          <w:ilvl w:val="0"/>
          <w:numId w:val="1001"/>
        </w:numPr>
        <w:pStyle w:val="Compact"/>
      </w:pPr>
      <w:r>
        <w:rPr>
          <w:bCs/>
          <w:b/>
        </w:rPr>
        <w:t xml:space="preserve">CAD Software:</w:t>
      </w:r>
      <w:r>
        <w:t xml:space="preserve"> </w:t>
      </w:r>
      <w:r>
        <w:t xml:space="preserve">AutoCAD, SolidWorks, CATIA</w:t>
      </w:r>
    </w:p>
    <w:p>
      <w:pPr>
        <w:numPr>
          <w:ilvl w:val="0"/>
          <w:numId w:val="1001"/>
        </w:numPr>
        <w:pStyle w:val="Compact"/>
      </w:pPr>
      <w:r>
        <w:rPr>
          <w:bCs/>
          <w:b/>
        </w:rPr>
        <w:t xml:space="preserve">Simulation Tools:</w:t>
      </w:r>
      <w:r>
        <w:t xml:space="preserve"> </w:t>
      </w:r>
      <w:r>
        <w:t xml:space="preserve">ANSYS, MATLAB</w:t>
      </w:r>
    </w:p>
    <w:p>
      <w:pPr>
        <w:numPr>
          <w:ilvl w:val="0"/>
          <w:numId w:val="1001"/>
        </w:numPr>
        <w:pStyle w:val="Compact"/>
      </w:pPr>
      <w:r>
        <w:rPr>
          <w:bCs/>
          <w:b/>
        </w:rPr>
        <w:t xml:space="preserve">Languages:</w:t>
      </w:r>
      <w:r>
        <w:t xml:space="preserve"> </w:t>
      </w:r>
      <w:r>
        <w:t xml:space="preserve">English (Fluent), Kazakh (Intermediate), Russian (Proficient)</w:t>
      </w:r>
    </w:p>
    <w:p>
      <w:pPr>
        <w:numPr>
          <w:ilvl w:val="0"/>
          <w:numId w:val="1001"/>
        </w:numPr>
        <w:pStyle w:val="Compact"/>
      </w:pPr>
      <w:r>
        <w:rPr>
          <w:bCs/>
          <w:b/>
        </w:rPr>
        <w:t xml:space="preserve">Certifications:</w:t>
      </w:r>
      <w:r>
        <w:t xml:space="preserve"> </w:t>
      </w:r>
      <w:r>
        <w:t xml:space="preserve">PMP, ASME Standards Compliance</w:t>
      </w:r>
    </w:p>
    <w:p>
      <w:pPr>
        <w:numPr>
          <w:ilvl w:val="0"/>
          <w:numId w:val="1001"/>
        </w:numPr>
        <w:pStyle w:val="Compact"/>
      </w:pPr>
      <w:r>
        <w:rPr>
          <w:bCs/>
          <w:b/>
        </w:rPr>
        <w:t xml:space="preserve">Expertise Areas:</w:t>
      </w:r>
      <w:r>
        <w:t xml:space="preserve"> </w:t>
      </w:r>
      <w:r>
        <w:t xml:space="preserve">Thermodynamics, Fluid Mechanics, Mechanical Design, Project Management</w:t>
      </w:r>
    </w:p>
    <w:bookmarkEnd w:id="22"/>
    <w:bookmarkStart w:id="25" w:name="work-experience"/>
    <w:p>
      <w:pPr>
        <w:pStyle w:val="Heading2"/>
      </w:pPr>
      <w:r>
        <w:t xml:space="preserve">Work Experience</w:t>
      </w:r>
    </w:p>
    <w:bookmarkStart w:id="23" w:name="kazakhstan-industrial-solutions-almaty"/>
    <w:p>
      <w:pPr>
        <w:pStyle w:val="Heading3"/>
      </w:pPr>
      <w:r>
        <w:t xml:space="preserve">Kazakhstan Industrial Solutions (Almaty)</w:t>
      </w:r>
    </w:p>
    <w:p>
      <w:pPr>
        <w:pStyle w:val="FirstParagraph"/>
      </w:pPr>
      <w:r>
        <w:rPr>
          <w:iCs/>
          <w:i/>
        </w:rPr>
        <w:t xml:space="preserve">Mechanical Engineer | 2018 – Present</w:t>
      </w:r>
    </w:p>
    <w:p>
      <w:pPr>
        <w:numPr>
          <w:ilvl w:val="0"/>
          <w:numId w:val="1002"/>
        </w:numPr>
        <w:pStyle w:val="Compact"/>
      </w:pPr>
      <w:r>
        <w:t xml:space="preserve">Lead the design and development of custom machinery for local manufacturing plants in Kazakhstan Almaty, reducing production downtime by 25%.</w:t>
      </w:r>
    </w:p>
    <w:p>
      <w:pPr>
        <w:numPr>
          <w:ilvl w:val="0"/>
          <w:numId w:val="1002"/>
        </w:numPr>
        <w:pStyle w:val="Compact"/>
      </w:pPr>
      <w:r>
        <w:t xml:space="preserve">Collaborated with cross-functional teams to optimize HVAC systems in commercial buildings, achieving energy savings of 18% per project.</w:t>
      </w:r>
    </w:p>
    <w:p>
      <w:pPr>
        <w:numPr>
          <w:ilvl w:val="0"/>
          <w:numId w:val="1002"/>
        </w:numPr>
        <w:pStyle w:val="Compact"/>
      </w:pPr>
      <w:r>
        <w:t xml:space="preserve">Managed the implementation of ISO 9001 standards across all engineering processes, improving product quality and client satisfaction in Kazakhstan Almaty.</w:t>
      </w:r>
    </w:p>
    <w:p>
      <w:pPr>
        <w:numPr>
          <w:ilvl w:val="0"/>
          <w:numId w:val="1002"/>
        </w:numPr>
        <w:pStyle w:val="Compact"/>
      </w:pPr>
      <w:r>
        <w:t xml:space="preserve">Provided technical support for renewable energy projects, including solar panel mounting systems adapted to Kazakhstan’s climate conditions.</w:t>
      </w:r>
    </w:p>
    <w:bookmarkEnd w:id="23"/>
    <w:bookmarkStart w:id="24" w:name="kazakh-national-engineering-firm-almaty"/>
    <w:p>
      <w:pPr>
        <w:pStyle w:val="Heading3"/>
      </w:pPr>
      <w:r>
        <w:t xml:space="preserve">Kazakh National Engineering Firm (Almaty)</w:t>
      </w:r>
    </w:p>
    <w:p>
      <w:pPr>
        <w:pStyle w:val="FirstParagraph"/>
      </w:pPr>
      <w:r>
        <w:rPr>
          <w:iCs/>
          <w:i/>
        </w:rPr>
        <w:t xml:space="preserve">Junior Mechanical Engineer | 2015 – 2018</w:t>
      </w:r>
    </w:p>
    <w:p>
      <w:pPr>
        <w:numPr>
          <w:ilvl w:val="0"/>
          <w:numId w:val="1003"/>
        </w:numPr>
        <w:pStyle w:val="Compact"/>
      </w:pPr>
      <w:r>
        <w:t xml:space="preserve">Assisted in the design of large-scale industrial equipment, ensuring compliance with local and international safety regulations in Kazakhstan Almaty.</w:t>
      </w:r>
    </w:p>
    <w:p>
      <w:pPr>
        <w:numPr>
          <w:ilvl w:val="0"/>
          <w:numId w:val="1003"/>
        </w:numPr>
        <w:pStyle w:val="Compact"/>
      </w:pPr>
      <w:r>
        <w:t xml:space="preserve">Conducted finite element analysis (FEA) to improve the structural integrity of machinery components, reducing material costs by 15%.</w:t>
      </w:r>
    </w:p>
    <w:p>
      <w:pPr>
        <w:numPr>
          <w:ilvl w:val="0"/>
          <w:numId w:val="1003"/>
        </w:numPr>
        <w:pStyle w:val="Compact"/>
      </w:pPr>
      <w:r>
        <w:t xml:space="preserve">Supported project teams in the execution of infrastructure projects, including water treatment plants and power generation facilities in northern Kazakhstan.</w:t>
      </w:r>
    </w:p>
    <w:p>
      <w:pPr>
        <w:numPr>
          <w:ilvl w:val="0"/>
          <w:numId w:val="1003"/>
        </w:numPr>
        <w:pStyle w:val="Compact"/>
      </w:pPr>
      <w:r>
        <w:t xml:space="preserve">Participated in workshops to train junior engineers on advanced CAD techniques and sustainable engineering practices relevant to Almaty’s industrial landscape.</w:t>
      </w:r>
    </w:p>
    <w:bookmarkEnd w:id="24"/>
    <w:bookmarkEnd w:id="25"/>
    <w:bookmarkStart w:id="26" w:name="education"/>
    <w:p>
      <w:pPr>
        <w:pStyle w:val="Heading2"/>
      </w:pPr>
      <w:r>
        <w:t xml:space="preserve">Education</w:t>
      </w:r>
    </w:p>
    <w:p>
      <w:pPr>
        <w:pStyle w:val="FirstParagraph"/>
      </w:pPr>
      <w:r>
        <w:rPr>
          <w:bCs/>
          <w:b/>
        </w:rPr>
        <w:t xml:space="preserve">Kazakh National Technical University</w:t>
      </w:r>
      <w:r>
        <w:br/>
      </w:r>
      <w:r>
        <w:t xml:space="preserve">B.Sc. in Mechanical Engineering | 2011 – 2015</w:t>
      </w:r>
      <w:r>
        <w:br/>
      </w:r>
      <w:r>
        <w:t xml:space="preserve">Thesis: "Optimization of Heat Exchanger Efficiency in Kazakh Industrial Facilities"</w:t>
      </w:r>
    </w:p>
    <w:bookmarkEnd w:id="26"/>
    <w:bookmarkStart w:id="27" w:name="certifications-and-licenses"/>
    <w:p>
      <w:pPr>
        <w:pStyle w:val="Heading2"/>
      </w:pPr>
      <w:r>
        <w:t xml:space="preserve">Certifications and Licenses</w:t>
      </w:r>
    </w:p>
    <w:p>
      <w:pPr>
        <w:numPr>
          <w:ilvl w:val="0"/>
          <w:numId w:val="1004"/>
        </w:numPr>
        <w:pStyle w:val="Compact"/>
      </w:pPr>
      <w:r>
        <w:t xml:space="preserve">PMP (Project Management Professional) Certification | 2019</w:t>
      </w:r>
    </w:p>
    <w:p>
      <w:pPr>
        <w:numPr>
          <w:ilvl w:val="0"/>
          <w:numId w:val="1004"/>
        </w:numPr>
        <w:pStyle w:val="Compact"/>
      </w:pPr>
      <w:r>
        <w:t xml:space="preserve">ASME BPVC (Boiler and Pressure Vessel Code) Compliance | 2020</w:t>
      </w:r>
    </w:p>
    <w:p>
      <w:pPr>
        <w:numPr>
          <w:ilvl w:val="0"/>
          <w:numId w:val="1004"/>
        </w:numPr>
        <w:pStyle w:val="Compact"/>
      </w:pPr>
      <w:r>
        <w:t xml:space="preserve">Kazakh National Engineering License (No. 456789) | 2017</w:t>
      </w:r>
    </w:p>
    <w:bookmarkEnd w:id="27"/>
    <w:bookmarkStart w:id="28" w:name="notable-projects-in-kazakhstan-almaty"/>
    <w:p>
      <w:pPr>
        <w:pStyle w:val="Heading2"/>
      </w:pPr>
      <w:r>
        <w:t xml:space="preserve">Notable Projects in Kazakhstan Almaty</w:t>
      </w:r>
    </w:p>
    <w:p>
      <w:pPr>
        <w:pStyle w:val="FirstParagraph"/>
      </w:pPr>
      <w:r>
        <w:rPr>
          <w:bCs/>
          <w:b/>
        </w:rPr>
        <w:t xml:space="preserve">Almaty Smart City HVAC Retrofit</w:t>
      </w:r>
      <w:r>
        <w:br/>
      </w:r>
      <w:r>
        <w:t xml:space="preserve">- Designed a decentralized HVAC system for high-rise residential complexes, integrating IoT sensors for real-time energy monitoring. Achieved a 20% reduction in utility costs for end-users.</w:t>
      </w:r>
    </w:p>
    <w:p>
      <w:pPr>
        <w:pStyle w:val="BodyText"/>
      </w:pPr>
      <w:r>
        <w:rPr>
          <w:bCs/>
          <w:b/>
        </w:rPr>
        <w:t xml:space="preserve">Kazakhstan Renewable Energy Initiative</w:t>
      </w:r>
      <w:r>
        <w:br/>
      </w:r>
      <w:r>
        <w:t xml:space="preserve">- Developed wind turbine blade prototypes suitable for Almaty’s mountainous terrain. Collaborated with local universities to test and refine designs, securing funding from the Kazakh Ministry of Energy.</w:t>
      </w:r>
    </w:p>
    <w:bookmarkEnd w:id="28"/>
    <w:bookmarkStart w:id="29" w:name="professional-affiliations"/>
    <w:p>
      <w:pPr>
        <w:pStyle w:val="Heading2"/>
      </w:pPr>
      <w:r>
        <w:t xml:space="preserve">Professional Affiliations</w:t>
      </w:r>
    </w:p>
    <w:p>
      <w:pPr>
        <w:numPr>
          <w:ilvl w:val="0"/>
          <w:numId w:val="1005"/>
        </w:numPr>
        <w:pStyle w:val="Compact"/>
      </w:pPr>
      <w:r>
        <w:t xml:space="preserve">Member, Kazakhstan Society of Mechanical Engineers (KSME)</w:t>
      </w:r>
    </w:p>
    <w:p>
      <w:pPr>
        <w:numPr>
          <w:ilvl w:val="0"/>
          <w:numId w:val="1005"/>
        </w:numPr>
        <w:pStyle w:val="Compact"/>
      </w:pPr>
      <w:r>
        <w:t xml:space="preserve">Member, Almaty Engineering Association</w:t>
      </w:r>
    </w:p>
    <w:p>
      <w:pPr>
        <w:numPr>
          <w:ilvl w:val="0"/>
          <w:numId w:val="1005"/>
        </w:numPr>
        <w:pStyle w:val="Compact"/>
      </w:pPr>
      <w:r>
        <w:t xml:space="preserve">Past Participant, International Conference on Sustainable Engineering in Central Asia (2019)</w:t>
      </w:r>
    </w:p>
    <w:bookmarkEnd w:id="29"/>
    <w:bookmarkStart w:id="30" w:name="languages"/>
    <w:p>
      <w:pPr>
        <w:pStyle w:val="Heading2"/>
      </w:pPr>
      <w:r>
        <w:t xml:space="preserve">Languages</w:t>
      </w:r>
    </w:p>
    <w:p>
      <w:pPr>
        <w:numPr>
          <w:ilvl w:val="0"/>
          <w:numId w:val="1006"/>
        </w:numPr>
        <w:pStyle w:val="Compact"/>
      </w:pPr>
      <w:r>
        <w:t xml:space="preserve">English: Fluent (Professional Communication)</w:t>
      </w:r>
    </w:p>
    <w:p>
      <w:pPr>
        <w:numPr>
          <w:ilvl w:val="0"/>
          <w:numId w:val="1006"/>
        </w:numPr>
        <w:pStyle w:val="Compact"/>
      </w:pPr>
      <w:r>
        <w:t xml:space="preserve">Kazakh: Intermediate (Reading/Writing)</w:t>
      </w:r>
    </w:p>
    <w:p>
      <w:pPr>
        <w:numPr>
          <w:ilvl w:val="0"/>
          <w:numId w:val="1006"/>
        </w:numPr>
        <w:pStyle w:val="Compact"/>
      </w:pPr>
      <w:r>
        <w:t xml:space="preserve">Russian: Proficient (Verbal and Written)</w:t>
      </w:r>
    </w:p>
    <w:bookmarkEnd w:id="30"/>
    <w:bookmarkStart w:id="31" w:name="references"/>
    <w:p>
      <w:pPr>
        <w:pStyle w:val="Heading2"/>
      </w:pPr>
      <w:r>
        <w:t xml:space="preserve">References</w:t>
      </w:r>
    </w:p>
    <w:p>
      <w:pPr>
        <w:pStyle w:val="FirstParagraph"/>
      </w:pPr>
      <w:r>
        <w:t xml:space="preserve">Available upon request. Contact John Doe at john.doe@example.com or +7 (700) 123-4567.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Kazakhstan Almaty</dc:title>
  <dc:creator/>
  <dc:language>en</dc:language>
  <cp:keywords/>
  <dcterms:created xsi:type="dcterms:W3CDTF">2026-07-21T00:55:45Z</dcterms:created>
  <dcterms:modified xsi:type="dcterms:W3CDTF">2026-07-21T00:55:45Z</dcterms:modified>
</cp:coreProperties>
</file>

<file path=docProps/custom.xml><?xml version="1.0" encoding="utf-8"?>
<Properties xmlns="http://schemas.openxmlformats.org/officeDocument/2006/custom-properties" xmlns:vt="http://schemas.openxmlformats.org/officeDocument/2006/docPropsVTypes"/>
</file>