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Mechanical Engineer | New Zealand Wellington</w:t>
      </w:r>
    </w:p>
    <w:p>
      <w:pPr>
        <w:pStyle w:val="BodyText"/>
      </w:pPr>
      <w:r>
        <w:t xml:space="preserve">Email: john.thompson@example.com | Phone: +64 4 123 4567 | LinkedIn: linkedin.com/in/johnthompson-mecheng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Mechanical Engineer with over eight years of experience in design, development, and project management, I specialize in delivering sustainable engineering solutions tailored to the unique needs of New Zealand Wellington. My career has been rooted in leveraging cutting-edge technologies and industry best practices to address challenges faced by local industries such as renewable energy, manufacturing, and infrastructure. With a strong focus on precision, efficiency, and environmental responsibility, I have contributed to projects that align with New Zealand’s commitment to sustainability and technological advancement. My expertise in mechanical systems design, coupled with a deep understanding of New Zealand Wellington’s industrial landscape, positions me as a valuable asset for organizations seeking skilled engineering professionals.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Wellington Engineering Solutions Ltd., New Zealand Wellington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industrial HVAC systems for commercial and residential projects in Wellington, ensuring compliance with NZS 4218:2015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mechanical systems for energy efficiency, reducing operational costs by 15% for clients in the hospitality sector.</w:t>
      </w:r>
    </w:p>
    <w:p>
      <w:pPr>
        <w:numPr>
          <w:ilvl w:val="0"/>
          <w:numId w:val="1001"/>
        </w:numPr>
        <w:pStyle w:val="Compact"/>
      </w:pPr>
      <w:r>
        <w:t xml:space="preserve">Managed a team of five engineers on a $2.3 million renewable energy project, integrating solar thermal systems into Wellington’s municipal buildings.</w:t>
      </w:r>
    </w:p>
    <w:p>
      <w:pPr>
        <w:numPr>
          <w:ilvl w:val="0"/>
          <w:numId w:val="1001"/>
        </w:numPr>
        <w:pStyle w:val="Compact"/>
      </w:pPr>
      <w:r>
        <w:t xml:space="preserve">Provided technical consultancy to local businesses, including feasibility studies and system audits for machinery upgrades in manufacturing facilities.</w:t>
      </w:r>
    </w:p>
    <w:bookmarkEnd w:id="21"/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GreenTech Innovations Ltd., New Zealand Wellington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wind turbine components, contributing to a 20% increase in energy output for rural microgrid projects in the Wellington region.</w:t>
      </w:r>
    </w:p>
    <w:p>
      <w:pPr>
        <w:numPr>
          <w:ilvl w:val="0"/>
          <w:numId w:val="1002"/>
        </w:numPr>
        <w:pStyle w:val="Compact"/>
      </w:pPr>
      <w:r>
        <w:t xml:space="preserve">Developed CAD models using SolidWorks and AutoCAD, ensuring adherence to ASME and ISO 9001 standards for client projects.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to streamline production processes, reducing material waste by 12% in a local automotive parts facility.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maintenance assessments for mechanical systems in commercial buildings, improving system reliability by 25%.</w:t>
      </w:r>
    </w:p>
    <w:bookmarkEnd w:id="22"/>
    <w:bookmarkStart w:id="23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Kiwi Engineering Associates, New Zealand Wellington</w:t>
      </w:r>
    </w:p>
    <w:p>
      <w:pPr>
        <w:pStyle w:val="BodyText"/>
      </w:pPr>
      <w:r>
        <w:rPr>
          <w:iCs/>
          <w:i/>
        </w:rPr>
        <w:t xml:space="preserve">February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HVAC systems for new construction projects, ensuring compliance with Building Code of New Zealand (BCANZ) regulations.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during installation and commissioning of mechanical systems, resolving 90% of on-site issues within 24 hours.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reports for project proposals, contributing to a 30% increase in client acquisition for the firm.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engineering workshops in Wellington to promote STEM education among students and young professionals.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 – University of Wellington</w:t>
      </w:r>
    </w:p>
    <w:p>
      <w:pPr>
        <w:pStyle w:val="BodyText"/>
      </w:pP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CAD Design, and Sustainable Energy Systems.</w:t>
      </w:r>
    </w:p>
    <w:p>
      <w:pPr>
        <w:numPr>
          <w:ilvl w:val="0"/>
          <w:numId w:val="1004"/>
        </w:numPr>
        <w:pStyle w:val="Compact"/>
      </w:pPr>
      <w:r>
        <w:t xml:space="preserve">Prominent project: Designed a low-cost water filtration system for rural communities in New Zealand, awarded the 2012 Engineering Innovation Prize.</w:t>
      </w:r>
    </w:p>
    <w:p>
      <w:pPr>
        <w:pStyle w:val="FirstParagraph"/>
      </w:pPr>
      <w:r>
        <w:rPr>
          <w:bCs/>
          <w:b/>
        </w:rPr>
        <w:t xml:space="preserve">Professional Development – Engineering New Zealand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Certified in Advanced Mechanical Systems Design and Safety Standards.</w:t>
      </w:r>
    </w:p>
    <w:p>
      <w:pPr>
        <w:numPr>
          <w:ilvl w:val="0"/>
          <w:numId w:val="1005"/>
        </w:numPr>
        <w:pStyle w:val="Compact"/>
      </w:pPr>
      <w:r>
        <w:t xml:space="preserve">Workshops on renewable energy integration and sustainable engineering practices in Wellington.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MATLAB, and PLM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NZS 4218:2015, ASME, ISO 9001:2015, and Building Code of New Zealand.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engineering projects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collaboration, technical communication, and problem-solving under tight deadlines.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Engineering New Zealand (ENZ), actively participating in local Wellington chapters and industry networking events.</w:t>
      </w:r>
    </w:p>
    <w:p>
      <w:pPr>
        <w:numPr>
          <w:ilvl w:val="0"/>
          <w:numId w:val="1007"/>
        </w:numPr>
        <w:pStyle w:val="Compact"/>
      </w:pPr>
      <w:r>
        <w:t xml:space="preserve">Volunteer for the Wellington Technical Skills Exchange Program, mentoring aspiring engineers and supporting community projects.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Renewable Energy Integration in Wellington City Council Buildings (2021)</w:t>
      </w:r>
    </w:p>
    <w:p>
      <w:pPr>
        <w:numPr>
          <w:ilvl w:val="0"/>
          <w:numId w:val="1008"/>
        </w:numPr>
        <w:pStyle w:val="Compact"/>
      </w:pPr>
      <w:r>
        <w:t xml:space="preserve">Lead engineer for a project to retrofit 15 municipal buildings with solar thermal and energy recovery systems, reducing carbon emissions by 35%.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secure funding through the New Zealand Green Building Council’s initiative.</w:t>
      </w:r>
    </w:p>
    <w:p>
      <w:pPr>
        <w:pStyle w:val="FirstParagraph"/>
      </w:pPr>
      <w:r>
        <w:rPr>
          <w:bCs/>
          <w:b/>
        </w:rPr>
        <w:t xml:space="preserve">Custom HVAC System for a Commercial Complex in Wellington (2018)</w:t>
      </w:r>
    </w:p>
    <w:p>
      <w:pPr>
        <w:numPr>
          <w:ilvl w:val="0"/>
          <w:numId w:val="1009"/>
        </w:numPr>
        <w:pStyle w:val="Compact"/>
      </w:pPr>
      <w:r>
        <w:t xml:space="preserve">Designed a high-efficiency HVAC system that met LEED Gold certification requirements, serving as a benchmark for future projects in the region.</w:t>
      </w:r>
    </w:p>
    <w:p>
      <w:pPr>
        <w:numPr>
          <w:ilvl w:val="0"/>
          <w:numId w:val="1009"/>
        </w:numPr>
        <w:pStyle w:val="Compact"/>
      </w:pPr>
      <w:r>
        <w:t xml:space="preserve">Optimized airflow distribution to reduce energy consumption by 20% compared to traditional systems.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(basic).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- New Zealand Wellington</dc:title>
  <dc:creator/>
  <cp:keywords/>
  <dcterms:created xsi:type="dcterms:W3CDTF">2026-07-24T06:06:34Z</dcterms:created>
  <dcterms:modified xsi:type="dcterms:W3CDTF">2026-07-24T06:06:34Z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