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Medical Researcher with [X years] of experience in conducting impactful research to address critical health challenges in Afghanistan. My work focuses on improving public health outcomes, particularly in conflict-affected regions like Kabul. I am committed to leveraging scientific inquiry and innovation to support healthcare systems and communities in Afghanistan. With a strong background in epidemiology, clinical research, and data analysis, I aim to contribute to the advancement of medical science while addressing the unique needs of Afghanistan's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(Epidemiology)</w:t>
      </w:r>
      <w:r>
        <w:t xml:space="preserve">, American University of Afghanistan (AUA), Kabul, Afghanistan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Biomedical Sciences</w:t>
      </w:r>
      <w:r>
        <w:t xml:space="preserve">, Kabul University, Afghanistan – Graduated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Afghanistan Health Research Institute (AHRI), Kabul, Afghanistan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2"/>
        </w:numPr>
        <w:pStyle w:val="Compact"/>
      </w:pPr>
      <w:r>
        <w:t xml:space="preserve">Conducted clinical trials and observational studies to evaluate the efficacy of treatments for malaria, tuberculosis, and other endemic diseases in Kabul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design research protocols that align with Afghanistan’s public health priorities.</w:t>
      </w:r>
    </w:p>
    <w:p>
      <w:pPr>
        <w:numPr>
          <w:ilvl w:val="0"/>
          <w:numId w:val="1002"/>
        </w:numPr>
        <w:pStyle w:val="Compact"/>
      </w:pPr>
      <w:r>
        <w:t xml:space="preserve">Analyzed large datasets using statistical software (SPSS, R) to identify trends in disease prevalence and treatment outcomes.</w:t>
      </w:r>
    </w:p>
    <w:p>
      <w:pPr>
        <w:numPr>
          <w:ilvl w:val="0"/>
          <w:numId w:val="1002"/>
        </w:numPr>
        <w:pStyle w:val="Compact"/>
      </w:pPr>
      <w:r>
        <w:t xml:space="preserve">Published research findings in peer-reviewed journals, including studies on maternal health and nutrition in underserved communities of Kabul.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researchers and trained healthcare workers on data collection and ethical research practices.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Kabul Medical Research Center (KMRC), Kabul, Afghanistan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Supported studies on vaccine development and implementation, focusing on polio eradication programs in urban areas of Afghanistan.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research proposals for international funding agencies such as WHO and UNICEF.</w:t>
      </w:r>
    </w:p>
    <w:p>
      <w:pPr>
        <w:numPr>
          <w:ilvl w:val="0"/>
          <w:numId w:val="1003"/>
        </w:numPr>
        <w:pStyle w:val="Compact"/>
      </w:pPr>
      <w:r>
        <w:t xml:space="preserve">Collected and verified data from field surveys across Kabul’s districts, ensuring compliance with ethical standards.</w:t>
      </w:r>
    </w:p>
    <w:p>
      <w:pPr>
        <w:numPr>
          <w:ilvl w:val="0"/>
          <w:numId w:val="1003"/>
        </w:numPr>
        <w:pStyle w:val="Compact"/>
      </w:pPr>
      <w:r>
        <w:t xml:space="preserve">Presented findings at local and regional conferences, fostering collaboration between Afghan researchers and global health organizations.</w:t>
      </w:r>
    </w:p>
    <w:bookmarkEnd w:id="23"/>
    <w:bookmarkEnd w:id="24"/>
    <w:bookmarkStart w:id="25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"Impact of Environmental Factors on Malaria Transmission in Kabul"</w:t>
      </w:r>
      <w:r>
        <w:t xml:space="preserve"> </w:t>
      </w:r>
      <w:r>
        <w:t xml:space="preserve">– Lead Researcher (2021). Published in the *Afghan Journal of Public Health*.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"Maternal Mortality Rates and Access to Healthcare in Urban Afghanistan"</w:t>
      </w:r>
      <w:r>
        <w:t xml:space="preserve"> </w:t>
      </w:r>
      <w:r>
        <w:t xml:space="preserve">– Co-Researcher (2019). Presented at the International Conference on Health Equity, Kabul.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"Evaluating TB Diagnosis Methods in Low-Resource Settings"</w:t>
      </w:r>
      <w:r>
        <w:t xml:space="preserve"> </w:t>
      </w:r>
      <w:r>
        <w:t xml:space="preserve">– Field Researcher (2018). Collaborated with the Ministry of Public Health to improve diagnostic accuracy in Kabul clinics.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(SPSS, R, Excel), statistical modeling, laboratory techniques (ELISA, PCR), GIS mapping for disease surveillance.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 (fluent), Pashto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project management, grant writing, team leadership.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Clinical Research</w:t>
      </w:r>
      <w:r>
        <w:t xml:space="preserve">, World Health Organization (WHO),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Ethical Research Practices</w:t>
      </w:r>
      <w:r>
        <w:t xml:space="preserve">, Afghanistan National Institute of Health,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, Kabul Red Crescent Society, 2018.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Dari (Native)</w:t>
      </w:r>
    </w:p>
    <w:p>
      <w:pPr>
        <w:numPr>
          <w:ilvl w:val="0"/>
          <w:numId w:val="1007"/>
        </w:numPr>
        <w:pStyle w:val="Compact"/>
      </w:pPr>
      <w:r>
        <w:t xml:space="preserve">Pashto (Proficient)</w:t>
      </w:r>
    </w:p>
    <w:p>
      <w:pPr>
        <w:numPr>
          <w:ilvl w:val="0"/>
          <w:numId w:val="1007"/>
        </w:numPr>
        <w:pStyle w:val="Compact"/>
      </w:pPr>
      <w:r>
        <w:t xml:space="preserve">English (Fluent – TOEFL/IELTS score if applicable)</w:t>
      </w:r>
    </w:p>
    <w:bookmarkEnd w:id="28"/>
    <w:bookmarkStart w:id="30" w:name="volunteer-work"/>
    <w:p>
      <w:pPr>
        <w:pStyle w:val="Heading2"/>
      </w:pPr>
      <w:r>
        <w:t xml:space="preserve">Volunteer Work</w:t>
      </w:r>
    </w:p>
    <w:bookmarkStart w:id="29" w:name="health-education-volunteer"/>
    <w:p>
      <w:pPr>
        <w:pStyle w:val="Heading3"/>
      </w:pPr>
      <w:r>
        <w:t xml:space="preserve">Health Education Volunteer</w:t>
      </w:r>
    </w:p>
    <w:p>
      <w:pPr>
        <w:pStyle w:val="FirstParagraph"/>
      </w:pPr>
      <w:r>
        <w:rPr>
          <w:iCs/>
          <w:i/>
        </w:rPr>
        <w:t xml:space="preserve">Kabul Community Health Project, Afghanistan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8"/>
        </w:numPr>
        <w:pStyle w:val="Compact"/>
      </w:pPr>
      <w:r>
        <w:t xml:space="preserve">Organized workshops on hygiene, vaccination, and disease prevention in rural and urban communities of Kabul.</w:t>
      </w:r>
    </w:p>
    <w:p>
      <w:pPr>
        <w:numPr>
          <w:ilvl w:val="0"/>
          <w:numId w:val="1008"/>
        </w:numPr>
        <w:pStyle w:val="Compact"/>
      </w:pPr>
      <w:r>
        <w:t xml:space="preserve">Collaborated with local leaders to address cultural barriers to healthcare access.</w:t>
      </w:r>
    </w:p>
    <w:bookmarkEnd w:id="29"/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+93 700 123 456.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Medical Researcher position in Afghanistan, with a focus on Kabul’s unique healthcare challenges and opportunities. It emphasizes local context, cultural competence, and alignment with national health priorities.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Medical Researcher in Afghanistan Kabul</dc:title>
  <dc:creator/>
  <dc:language>en</dc:language>
  <cp:keywords/>
  <dcterms:created xsi:type="dcterms:W3CDTF">2026-07-24T07:18:37Z</dcterms:created>
  <dcterms:modified xsi:type="dcterms:W3CDTF">2026-07-24T07:18:37Z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