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t xml:space="preserve">John Doe | Medical Researcher | Australia Sydney | john.doe@example.com | +61 400 123 456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Medical Researcher with over a decade of experience in advancing biomedical science, specializing in translational research and clinical trials. Based in Australia Sydney, I am committed to addressing critical health challenges through innovative research methodologies. My work focuses on leveraging cutting-edge technologies and collaborative partnerships to drive discoveries that directly impact patient outcomes. With a strong academic background and a proven track record of publishing high-impact studies, I aim to contribute to the medical research landscape in Australia Sydney by fostering interdisciplinary collaboration and promoting evidence-based healthcare solutions.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Medical Science</w:t>
      </w:r>
    </w:p>
    <w:p>
      <w:pPr>
        <w:pStyle w:val="BodyText"/>
      </w:pPr>
      <w:r>
        <w:t xml:space="preserve">University of Sydney, Australia Sydney | 2010–2014</w:t>
      </w:r>
    </w:p>
    <w:p>
      <w:pPr>
        <w:numPr>
          <w:ilvl w:val="0"/>
          <w:numId w:val="1001"/>
        </w:numPr>
        <w:pStyle w:val="Compact"/>
      </w:pPr>
      <w:r>
        <w:t xml:space="preserve">Thesis: "Genomic Markers for Early Detection of Neurodegenerative Diseases"</w:t>
      </w:r>
    </w:p>
    <w:p>
      <w:pPr>
        <w:numPr>
          <w:ilvl w:val="0"/>
          <w:numId w:val="1001"/>
        </w:numPr>
        <w:pStyle w:val="Compact"/>
      </w:pPr>
      <w:r>
        <w:t xml:space="preserve">Research focused on molecular biology and bioinformatics, with a specialization in Alzheimer’s disease biomarkers.</w:t>
      </w:r>
    </w:p>
    <w:p>
      <w:pPr>
        <w:pStyle w:val="FirstParagraph"/>
      </w:pPr>
      <w:r>
        <w:rPr>
          <w:bCs/>
          <w:b/>
        </w:rPr>
        <w:t xml:space="preserve">MSc in Biomedical Research</w:t>
      </w:r>
    </w:p>
    <w:p>
      <w:pPr>
        <w:pStyle w:val="BodyText"/>
      </w:pPr>
      <w:r>
        <w:t xml:space="preserve">Macquarie University, Sydney | 2007–2010</w:t>
      </w:r>
    </w:p>
    <w:p>
      <w:pPr>
        <w:numPr>
          <w:ilvl w:val="0"/>
          <w:numId w:val="1002"/>
        </w:numPr>
        <w:pStyle w:val="Compact"/>
      </w:pPr>
      <w:r>
        <w:t xml:space="preserve">Specialized in clinical research methodologies and data analysis.</w:t>
      </w:r>
    </w:p>
    <w:p>
      <w:pPr>
        <w:numPr>
          <w:ilvl w:val="0"/>
          <w:numId w:val="1002"/>
        </w:numPr>
        <w:pStyle w:val="Compact"/>
      </w:pPr>
      <w:r>
        <w:t xml:space="preserve">Published two peer-reviewed papers on oncology-related studies during the program.</w:t>
      </w:r>
    </w:p>
    <w:p>
      <w:pPr>
        <w:pStyle w:val="FirstParagraph"/>
      </w:pPr>
      <w:r>
        <w:rPr>
          <w:bCs/>
          <w:b/>
        </w:rPr>
        <w:t xml:space="preserve">BSc in Genetics</w:t>
      </w:r>
    </w:p>
    <w:p>
      <w:pPr>
        <w:pStyle w:val="BodyText"/>
      </w:pPr>
      <w:r>
        <w:t xml:space="preserve">University of New South Wales (UNSW), Sydney | 2003–2007</w:t>
      </w:r>
    </w:p>
    <w:p>
      <w:pPr>
        <w:numPr>
          <w:ilvl w:val="0"/>
          <w:numId w:val="1003"/>
        </w:numPr>
        <w:pStyle w:val="Compact"/>
      </w:pPr>
      <w:r>
        <w:t xml:space="preserve">Graduated with distinction, focusing on molecular genetics and immunology.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t xml:space="preserve">Garvan Institute of Medical Research, Sydney | 2018–Present</w:t>
      </w:r>
    </w:p>
    <w:p>
      <w:pPr>
        <w:numPr>
          <w:ilvl w:val="0"/>
          <w:numId w:val="1004"/>
        </w:numPr>
        <w:pStyle w:val="Compact"/>
      </w:pPr>
      <w:r>
        <w:t xml:space="preserve">Led a team of 15 researchers in projects related to precision medicine and rare genetic disorders.</w:t>
      </w:r>
    </w:p>
    <w:p>
      <w:pPr>
        <w:numPr>
          <w:ilvl w:val="0"/>
          <w:numId w:val="1004"/>
        </w:numPr>
        <w:pStyle w:val="Compact"/>
      </w:pPr>
      <w:r>
        <w:t xml:space="preserve">Collaborated with hospitals across Australia Sydney to design and implement clinical trials for novel therapies.</w:t>
      </w:r>
    </w:p>
    <w:p>
      <w:pPr>
        <w:numPr>
          <w:ilvl w:val="0"/>
          <w:numId w:val="1004"/>
        </w:numPr>
        <w:pStyle w:val="Compact"/>
      </w:pPr>
      <w:r>
        <w:t xml:space="preserve">Published 12 peer-reviewed articles in top-tier journals such as "Nature Genetics" and "The Lancet."</w:t>
      </w:r>
    </w:p>
    <w:bookmarkEnd w:id="22"/>
    <w:bookmarkStart w:id="23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t xml:space="preserve">School of Medicine, University of Sydney | 2014–2018</w:t>
      </w:r>
    </w:p>
    <w:p>
      <w:pPr>
        <w:numPr>
          <w:ilvl w:val="0"/>
          <w:numId w:val="1005"/>
        </w:numPr>
        <w:pStyle w:val="Compact"/>
      </w:pPr>
      <w:r>
        <w:t xml:space="preserve">Conducted research on the intersection of immunology and chronic diseases, including diabetes and autoimmune disorders.</w:t>
      </w:r>
    </w:p>
    <w:p>
      <w:pPr>
        <w:numPr>
          <w:ilvl w:val="0"/>
          <w:numId w:val="1005"/>
        </w:numPr>
        <w:pStyle w:val="Compact"/>
      </w:pPr>
      <w:r>
        <w:t xml:space="preserve">Secured over $5 million in funding for projects funded by the Australian National Health and Medical Research Council (NHMRC).</w:t>
      </w:r>
    </w:p>
    <w:p>
      <w:pPr>
        <w:numPr>
          <w:ilvl w:val="0"/>
          <w:numId w:val="1005"/>
        </w:numPr>
        <w:pStyle w:val="Compact"/>
      </w:pPr>
      <w:r>
        <w:t xml:space="preserve">Presented findings at international conferences in Australia Sydney, such as the Sydney Biomedical Symposium.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t xml:space="preserve">St Vincent’s Hospital Research Institute, Sydney | 2010–2014</w:t>
      </w:r>
    </w:p>
    <w:p>
      <w:pPr>
        <w:numPr>
          <w:ilvl w:val="0"/>
          <w:numId w:val="1006"/>
        </w:numPr>
        <w:pStyle w:val="Compact"/>
      </w:pPr>
      <w:r>
        <w:t xml:space="preserve">Supported clinical research in oncology, focusing on targeted therapies for breast cancer.</w:t>
      </w:r>
    </w:p>
    <w:p>
      <w:pPr>
        <w:numPr>
          <w:ilvl w:val="0"/>
          <w:numId w:val="1006"/>
        </w:numPr>
        <w:pStyle w:val="Compact"/>
      </w:pPr>
      <w:r>
        <w:t xml:space="preserve">Developed protocols for data collection and analysis, improving the efficiency of trial processes by 30%.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Molecular biology techniques (PCR, CRISPR), bioinformatics tools (R, Python), clinical trial management.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Translational research, data analysis, grant writing, manuscript preparation.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Cross-disciplinary teamwork with clinicians, statisticians, and industry partners in Australia Sydney.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(intermediate).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Certificate in Clinical Trial Management, Australian Clinical Trials Alliance | 2019</w:t>
      </w:r>
    </w:p>
    <w:p>
      <w:pPr>
        <w:numPr>
          <w:ilvl w:val="0"/>
          <w:numId w:val="1008"/>
        </w:numPr>
        <w:pStyle w:val="Compact"/>
      </w:pPr>
      <w:r>
        <w:t xml:space="preserve">Advanced Bioinformatics Training, University of Sydney | 2016</w:t>
      </w:r>
    </w:p>
    <w:p>
      <w:pPr>
        <w:numPr>
          <w:ilvl w:val="0"/>
          <w:numId w:val="1008"/>
        </w:numPr>
        <w:pStyle w:val="Compact"/>
      </w:pPr>
      <w:r>
        <w:t xml:space="preserve">Good Clinical Practice (GCP) Certification, FDA-recognized | 2017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9"/>
        </w:numPr>
        <w:pStyle w:val="Compact"/>
      </w:pPr>
      <w:r>
        <w:t xml:space="preserve">Doe, J. et al. (2023). "Genetic Insights into Neurodegenerative Diseases." *Nature Genetics*, 55(4), 345–358.</w:t>
      </w:r>
    </w:p>
    <w:p>
      <w:pPr>
        <w:numPr>
          <w:ilvl w:val="0"/>
          <w:numId w:val="1009"/>
        </w:numPr>
        <w:pStyle w:val="Compact"/>
      </w:pPr>
      <w:r>
        <w:t xml:space="preserve">Doe, J. et al. (2021). "Precision Medicine in Rare Disorders: A Sydney-Based Study." *The Lancet*, 398(10299), 789–797.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10"/>
        </w:numPr>
        <w:pStyle w:val="Compact"/>
      </w:pPr>
      <w:r>
        <w:t xml:space="preserve">"Advances in Biomarker Research" – Sydney Biomedical Symposium, 2022.</w:t>
      </w:r>
    </w:p>
    <w:p>
      <w:pPr>
        <w:numPr>
          <w:ilvl w:val="0"/>
          <w:numId w:val="1010"/>
        </w:numPr>
        <w:pStyle w:val="Compact"/>
      </w:pPr>
      <w:r>
        <w:t xml:space="preserve">"Translational Challenges in Oncology" – Australian Cancer Research Conference, 2019.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Australian Society for Medical Research (ASMR) | Member since 2015</w:t>
      </w:r>
    </w:p>
    <w:p>
      <w:pPr>
        <w:numPr>
          <w:ilvl w:val="0"/>
          <w:numId w:val="1011"/>
        </w:numPr>
        <w:pStyle w:val="Compact"/>
      </w:pPr>
      <w:r>
        <w:t xml:space="preserve">International Society for Stem Cell Research (ISSCR) | Member since 2018</w:t>
      </w:r>
    </w:p>
    <w:p>
      <w:pPr>
        <w:numPr>
          <w:ilvl w:val="0"/>
          <w:numId w:val="1011"/>
        </w:numPr>
        <w:pStyle w:val="Compact"/>
      </w:pPr>
      <w:r>
        <w:t xml:space="preserve">Member, Sydney Health Innovation Network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Australian Medical Research Student Association (AMRSA), 2016–Present.</w:t>
      </w:r>
    </w:p>
    <w:p>
      <w:pPr>
        <w:pStyle w:val="BodyText"/>
      </w:pPr>
      <w:r>
        <w:rPr>
          <w:bCs/>
          <w:b/>
        </w:rPr>
        <w:t xml:space="preserve">Projects in Australia Sydney:</w:t>
      </w:r>
    </w:p>
    <w:p>
      <w:pPr>
        <w:numPr>
          <w:ilvl w:val="0"/>
          <w:numId w:val="1012"/>
        </w:numPr>
        <w:pStyle w:val="Compact"/>
      </w:pPr>
      <w:r>
        <w:t xml:space="preserve">Co-led a study on diabetes prevalence in Sydney’s Indigenous communities, funded by the NHMRC.</w:t>
      </w:r>
    </w:p>
    <w:p>
      <w:pPr>
        <w:numPr>
          <w:ilvl w:val="0"/>
          <w:numId w:val="1012"/>
        </w:numPr>
        <w:pStyle w:val="Compact"/>
      </w:pPr>
      <w:r>
        <w:t xml:space="preserve">Collaborated with the NSW Health Department to develop protocols for genomic testing in public hospitals.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 or +61 400 123 456.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Medical Researcher - Australia Sydney</dc:title>
  <dc:creator/>
  <dc:language>en</dc:language>
  <cp:keywords/>
  <dcterms:created xsi:type="dcterms:W3CDTF">2026-07-24T11:44:47Z</dcterms:created>
  <dcterms:modified xsi:type="dcterms:W3CDTF">2026-07-24T11:44:47Z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