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Resume</w:t>
      </w:r>
      <w:r>
        <w:t xml:space="preserve"> </w:t>
      </w:r>
      <w:r>
        <w:t xml:space="preserve">-</w:t>
      </w:r>
      <w:r>
        <w:t xml:space="preserve"> </w:t>
      </w:r>
      <w:r>
        <w:t xml:space="preserve">Colombia</w:t>
      </w:r>
      <w:r>
        <w:t xml:space="preserve"> </w:t>
      </w:r>
      <w:r>
        <w:t xml:space="preserve">Bogotá</w:t>
      </w:r>
    </w:p>
    <w:bookmarkStart w:id="31" w:name="john-a.-méndez-msc"/>
    <w:p>
      <w:pPr>
        <w:pStyle w:val="Heading1"/>
      </w:pPr>
      <w:r>
        <w:t xml:space="preserve">John A. Méndez, MSc</w:t>
      </w:r>
    </w:p>
    <w:p>
      <w:pPr>
        <w:pStyle w:val="FirstParagraph"/>
      </w:pPr>
      <w:r>
        <w:rPr>
          <w:bCs/>
          <w:b/>
        </w:rPr>
        <w:t xml:space="preserve">Medical Researcher | Colombia Bogotá</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detail-oriented Medical Researcher with over 8 years of experience in clinical and public health research, specifically tailored to the unique healthcare challenges of Colombia Bogotá. Proven expertise in designing, implementing, and analyzing medical studies across diverse populations. Committed to advancing medical science through innovative research methodologies while addressing critical health disparities in urban settings like Bogotá. Strong background in collaborating with local institutions, government agencies, and academic organizations to develop evidence-based solutions for public health initiatives in Colombia.</w:t>
      </w:r>
    </w:p>
    <w:bookmarkEnd w:id="20"/>
    <w:bookmarkStart w:id="21" w:name="education"/>
    <w:p>
      <w:pPr>
        <w:pStyle w:val="Heading2"/>
      </w:pPr>
      <w:r>
        <w:t xml:space="preserve">Education</w:t>
      </w:r>
    </w:p>
    <w:p>
      <w:pPr>
        <w:numPr>
          <w:ilvl w:val="0"/>
          <w:numId w:val="1001"/>
        </w:numPr>
        <w:pStyle w:val="Compact"/>
      </w:pPr>
      <w:r>
        <w:rPr>
          <w:bCs/>
          <w:b/>
        </w:rPr>
        <w:t xml:space="preserve">MSc in Medical Research</w:t>
      </w:r>
      <w:r>
        <w:t xml:space="preserve">, Universidad Nacional de Colombia (Bogotá), 2017-2019</w:t>
      </w:r>
      <w:r>
        <w:br/>
      </w:r>
      <w:r>
        <w:t xml:space="preserve">- Focused on epidemiology, biostatistics, and health systems research. Thesis: "Epidemiological Trends of Chronic Diseases in Bogotá’s Urban Population."</w:t>
      </w:r>
    </w:p>
    <w:p>
      <w:pPr>
        <w:numPr>
          <w:ilvl w:val="0"/>
          <w:numId w:val="1001"/>
        </w:numPr>
        <w:pStyle w:val="Compact"/>
      </w:pPr>
      <w:r>
        <w:rPr>
          <w:bCs/>
          <w:b/>
        </w:rPr>
        <w:t xml:space="preserve">BSc in Biology</w:t>
      </w:r>
      <w:r>
        <w:t xml:space="preserve">, Universidad del Rosario (Bogotá), 2013-2017</w:t>
      </w:r>
      <w:r>
        <w:br/>
      </w:r>
      <w:r>
        <w:t xml:space="preserve">- Honors thesis on molecular diagnostics for infectious diseases, published in a local scientific journal.</w:t>
      </w:r>
    </w:p>
    <w:bookmarkEnd w:id="21"/>
    <w:bookmarkStart w:id="25" w:name="work-experience"/>
    <w:p>
      <w:pPr>
        <w:pStyle w:val="Heading2"/>
      </w:pPr>
      <w:r>
        <w:t xml:space="preserve">Work Experience</w:t>
      </w:r>
    </w:p>
    <w:bookmarkStart w:id="22" w:name="senior-medical-researcher"/>
    <w:p>
      <w:pPr>
        <w:pStyle w:val="Heading3"/>
      </w:pPr>
      <w:r>
        <w:t xml:space="preserve">Senior Medical Researcher</w:t>
      </w:r>
    </w:p>
    <w:p>
      <w:pPr>
        <w:pStyle w:val="FirstParagraph"/>
      </w:pPr>
      <w:r>
        <w:rPr>
          <w:bCs/>
          <w:b/>
        </w:rPr>
        <w:t xml:space="preserve">Instituto de Salud Pública de Bogotá (ISPB)</w:t>
      </w:r>
      <w:r>
        <w:t xml:space="preserve">, Bogotá, Colombia | 2021-Present</w:t>
      </w:r>
    </w:p>
    <w:p>
      <w:pPr>
        <w:numPr>
          <w:ilvl w:val="0"/>
          <w:numId w:val="1002"/>
        </w:numPr>
        <w:pStyle w:val="Compact"/>
      </w:pPr>
      <w:r>
        <w:t xml:space="preserve">Lead a multidisciplinary team to conduct longitudinal studies on urban health outcomes, with a focus on respiratory diseases and environmental factors in Bogotá.</w:t>
      </w:r>
    </w:p>
    <w:p>
      <w:pPr>
        <w:numPr>
          <w:ilvl w:val="0"/>
          <w:numId w:val="1002"/>
        </w:numPr>
        <w:pStyle w:val="Compact"/>
      </w:pPr>
      <w:r>
        <w:t xml:space="preserve">Collaborated with the Ministry of Health to design public health interventions targeting high-risk communities in Bogotá’s districts.</w:t>
      </w:r>
    </w:p>
    <w:p>
      <w:pPr>
        <w:numPr>
          <w:ilvl w:val="0"/>
          <w:numId w:val="1002"/>
        </w:numPr>
        <w:pStyle w:val="Compact"/>
      </w:pPr>
      <w:r>
        <w:t xml:space="preserve">Published 5 peer-reviewed articles in journals such as "Revista Colombiana de Salud Pública," emphasizing data-driven approaches to improving healthcare access in urban centers.</w:t>
      </w:r>
    </w:p>
    <w:bookmarkEnd w:id="22"/>
    <w:bookmarkStart w:id="23" w:name="medical-researcher"/>
    <w:p>
      <w:pPr>
        <w:pStyle w:val="Heading3"/>
      </w:pPr>
      <w:r>
        <w:t xml:space="preserve">Medical Researcher</w:t>
      </w:r>
    </w:p>
    <w:p>
      <w:pPr>
        <w:pStyle w:val="FirstParagraph"/>
      </w:pPr>
      <w:r>
        <w:rPr>
          <w:bCs/>
          <w:b/>
        </w:rPr>
        <w:t xml:space="preserve">Universidad Externado de Colombia (UEC)</w:t>
      </w:r>
      <w:r>
        <w:t xml:space="preserve">, Bogotá, Colombia | 2018-2021</w:t>
      </w:r>
    </w:p>
    <w:p>
      <w:pPr>
        <w:numPr>
          <w:ilvl w:val="0"/>
          <w:numId w:val="1003"/>
        </w:numPr>
        <w:pStyle w:val="Compact"/>
      </w:pPr>
      <w:r>
        <w:t xml:space="preserve">Conducted clinical trials on cardiovascular diseases in collaboration with the Hospital Universitario San Vicente Fundación, focusing on patient outcomes in Bogotá’s metropolitan area.</w:t>
      </w:r>
    </w:p>
    <w:p>
      <w:pPr>
        <w:numPr>
          <w:ilvl w:val="0"/>
          <w:numId w:val="1003"/>
        </w:numPr>
        <w:pStyle w:val="Compact"/>
      </w:pPr>
      <w:r>
        <w:t xml:space="preserve">Developed data analysis protocols using R and SPSS to evaluate treatment efficacy for diabetic patients in low-income neighborhoods of Bogotá.</w:t>
      </w:r>
    </w:p>
    <w:p>
      <w:pPr>
        <w:numPr>
          <w:ilvl w:val="0"/>
          <w:numId w:val="1003"/>
        </w:numPr>
        <w:pStyle w:val="Compact"/>
      </w:pPr>
      <w:r>
        <w:t xml:space="preserve">Presented findings at the 2020 Latin American Congress of Public Health, highlighting the role of socioeconomic factors in health disparities within Colombia Bogotá.</w:t>
      </w:r>
    </w:p>
    <w:bookmarkEnd w:id="23"/>
    <w:bookmarkStart w:id="24" w:name="research-assistant"/>
    <w:p>
      <w:pPr>
        <w:pStyle w:val="Heading3"/>
      </w:pPr>
      <w:r>
        <w:t xml:space="preserve">Research Assistant</w:t>
      </w:r>
    </w:p>
    <w:p>
      <w:pPr>
        <w:pStyle w:val="FirstParagraph"/>
      </w:pPr>
      <w:r>
        <w:rPr>
          <w:bCs/>
          <w:b/>
        </w:rPr>
        <w:t xml:space="preserve">Instituto de Investigación para el Desarrollo (INDEP)</w:t>
      </w:r>
      <w:r>
        <w:t xml:space="preserve">, Bogotá, Colombia | 2016-2018</w:t>
      </w:r>
    </w:p>
    <w:p>
      <w:pPr>
        <w:numPr>
          <w:ilvl w:val="0"/>
          <w:numId w:val="1004"/>
        </w:numPr>
        <w:pStyle w:val="Compact"/>
      </w:pPr>
      <w:r>
        <w:t xml:space="preserve">Supported studies on the impact of air pollution on respiratory health in Bogotá, contributing to policy recommendations for the city’s environmental health department.</w:t>
      </w:r>
    </w:p>
    <w:p>
      <w:pPr>
        <w:numPr>
          <w:ilvl w:val="0"/>
          <w:numId w:val="1004"/>
        </w:numPr>
        <w:pStyle w:val="Compact"/>
      </w:pPr>
      <w:r>
        <w:t xml:space="preserve">Managed large datasets and created visualizations to communicate findings to stakeholders, including local government officials and community leaders.</w:t>
      </w:r>
    </w:p>
    <w:p>
      <w:pPr>
        <w:numPr>
          <w:ilvl w:val="0"/>
          <w:numId w:val="1004"/>
        </w:numPr>
        <w:pStyle w:val="Compact"/>
      </w:pPr>
      <w:r>
        <w:t xml:space="preserve">Co-authored a report titled "Air Quality and Public Health in Bogotá: A 10-Year Analysis," which influenced the city’s urban planning strategies.</w:t>
      </w:r>
    </w:p>
    <w:bookmarkEnd w:id="24"/>
    <w:bookmarkEnd w:id="25"/>
    <w:bookmarkStart w:id="26" w:name="key-skills"/>
    <w:p>
      <w:pPr>
        <w:pStyle w:val="Heading2"/>
      </w:pPr>
      <w:r>
        <w:t xml:space="preserve">Key Skills</w:t>
      </w:r>
    </w:p>
    <w:p>
      <w:pPr>
        <w:numPr>
          <w:ilvl w:val="0"/>
          <w:numId w:val="1005"/>
        </w:numPr>
        <w:pStyle w:val="Compact"/>
      </w:pPr>
      <w:r>
        <w:rPr>
          <w:bCs/>
          <w:b/>
        </w:rPr>
        <w:t xml:space="preserve">Medical Research:</w:t>
      </w:r>
      <w:r>
        <w:t xml:space="preserve"> </w:t>
      </w:r>
      <w:r>
        <w:t xml:space="preserve">Expertise in study design, data collection, and statistical analysis tailored to Colombia’s healthcare landscape.</w:t>
      </w:r>
    </w:p>
    <w:p>
      <w:pPr>
        <w:numPr>
          <w:ilvl w:val="0"/>
          <w:numId w:val="1005"/>
        </w:numPr>
        <w:pStyle w:val="Compact"/>
      </w:pPr>
      <w:r>
        <w:rPr>
          <w:bCs/>
          <w:b/>
        </w:rPr>
        <w:t xml:space="preserve">Public Health Initiatives:</w:t>
      </w:r>
      <w:r>
        <w:t xml:space="preserve"> </w:t>
      </w:r>
      <w:r>
        <w:t xml:space="preserve">Specialized in developing programs addressing infectious diseases, chronic illnesses, and environmental health risks prevalent in Bogotá.</w:t>
      </w:r>
    </w:p>
    <w:p>
      <w:pPr>
        <w:numPr>
          <w:ilvl w:val="0"/>
          <w:numId w:val="1005"/>
        </w:numPr>
        <w:pStyle w:val="Compact"/>
      </w:pPr>
      <w:r>
        <w:rPr>
          <w:bCs/>
          <w:b/>
        </w:rPr>
        <w:t xml:space="preserve">Collaboration:</w:t>
      </w:r>
      <w:r>
        <w:t xml:space="preserve"> </w:t>
      </w:r>
      <w:r>
        <w:t xml:space="preserve">Proven ability to work with local institutions, such as the Instituto Nacional de Salud (INS) and municipal health departments in Colombia Bogotá.</w:t>
      </w:r>
    </w:p>
    <w:p>
      <w:pPr>
        <w:numPr>
          <w:ilvl w:val="0"/>
          <w:numId w:val="1005"/>
        </w:numPr>
        <w:pStyle w:val="Compact"/>
      </w:pPr>
      <w:r>
        <w:rPr>
          <w:bCs/>
          <w:b/>
        </w:rPr>
        <w:t xml:space="preserve">Technical Proficiency:</w:t>
      </w:r>
      <w:r>
        <w:t xml:space="preserve"> </w:t>
      </w:r>
      <w:r>
        <w:t xml:space="preserve">Advanced skills in SPSS, R, Python, and GIS for spatial analysis of health data.</w:t>
      </w:r>
    </w:p>
    <w:p>
      <w:pPr>
        <w:numPr>
          <w:ilvl w:val="0"/>
          <w:numId w:val="1005"/>
        </w:numPr>
        <w:pStyle w:val="Compact"/>
      </w:pPr>
      <w:r>
        <w:rPr>
          <w:bCs/>
          <w:b/>
        </w:rPr>
        <w:t xml:space="preserve">Language:</w:t>
      </w:r>
      <w:r>
        <w:t xml:space="preserve"> </w:t>
      </w:r>
      <w:r>
        <w:t xml:space="preserve">Fluent in Spanish (native) and English (proficient), with experience presenting findings at international conferences.</w:t>
      </w:r>
    </w:p>
    <w:bookmarkEnd w:id="26"/>
    <w:bookmarkStart w:id="27" w:name="certifications"/>
    <w:p>
      <w:pPr>
        <w:pStyle w:val="Heading2"/>
      </w:pPr>
      <w:r>
        <w:t xml:space="preserve">Certifications</w:t>
      </w:r>
    </w:p>
    <w:p>
      <w:pPr>
        <w:numPr>
          <w:ilvl w:val="0"/>
          <w:numId w:val="1006"/>
        </w:numPr>
        <w:pStyle w:val="Compact"/>
      </w:pPr>
      <w:r>
        <w:rPr>
          <w:bCs/>
          <w:b/>
        </w:rPr>
        <w:t xml:space="preserve">Certified Clinical Research Professional (CCRP)</w:t>
      </w:r>
      <w:r>
        <w:t xml:space="preserve">, Association of Clinical Research Professionals (ACRP), 2019</w:t>
      </w:r>
    </w:p>
    <w:p>
      <w:pPr>
        <w:numPr>
          <w:ilvl w:val="0"/>
          <w:numId w:val="1006"/>
        </w:numPr>
        <w:pStyle w:val="Compact"/>
      </w:pPr>
      <w:r>
        <w:rPr>
          <w:bCs/>
          <w:b/>
        </w:rPr>
        <w:t xml:space="preserve">Data Science for Public Health</w:t>
      </w:r>
      <w:r>
        <w:t xml:space="preserve">, Coursera (University of London), 2020</w:t>
      </w:r>
    </w:p>
    <w:p>
      <w:pPr>
        <w:numPr>
          <w:ilvl w:val="0"/>
          <w:numId w:val="1006"/>
        </w:numPr>
        <w:pStyle w:val="Compact"/>
      </w:pPr>
      <w:r>
        <w:rPr>
          <w:bCs/>
          <w:b/>
        </w:rPr>
        <w:t xml:space="preserve">Good Clinical Practice (GCP)</w:t>
      </w:r>
      <w:r>
        <w:t xml:space="preserve">, WHO, 2018</w:t>
      </w:r>
    </w:p>
    <w:bookmarkEnd w:id="27"/>
    <w:bookmarkStart w:id="28" w:name="languages"/>
    <w:p>
      <w:pPr>
        <w:pStyle w:val="Heading2"/>
      </w:pPr>
      <w:r>
        <w:t xml:space="preserve">Languages</w:t>
      </w:r>
    </w:p>
    <w:p>
      <w:pPr>
        <w:numPr>
          <w:ilvl w:val="0"/>
          <w:numId w:val="1007"/>
        </w:numPr>
        <w:pStyle w:val="Compact"/>
      </w:pPr>
      <w:r>
        <w:t xml:space="preserve">Spanish - Native</w:t>
      </w:r>
    </w:p>
    <w:p>
      <w:pPr>
        <w:numPr>
          <w:ilvl w:val="0"/>
          <w:numId w:val="1007"/>
        </w:numPr>
        <w:pStyle w:val="Compact"/>
      </w:pPr>
      <w:r>
        <w:t xml:space="preserve">English - Proficient (IELTS 7.5)</w:t>
      </w:r>
    </w:p>
    <w:bookmarkEnd w:id="28"/>
    <w:bookmarkStart w:id="29"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 researcher with the Bogotá Health Foundation, focusing on health education programs for underserved populations.</w:t>
      </w:r>
    </w:p>
    <w:p>
      <w:pPr>
        <w:pStyle w:val="BodyText"/>
      </w:pPr>
      <w:r>
        <w:rPr>
          <w:bCs/>
          <w:b/>
        </w:rPr>
        <w:t xml:space="preserve">Publications:</w:t>
      </w:r>
    </w:p>
    <w:p>
      <w:pPr>
        <w:numPr>
          <w:ilvl w:val="0"/>
          <w:numId w:val="1008"/>
        </w:numPr>
        <w:pStyle w:val="Compact"/>
      </w:pPr>
      <w:r>
        <w:t xml:space="preserve">Méndez, J. A., et al. (2022). "Urban Air Pollution and Respiratory Health in Bogotá: A Multicenter Study." *Revista Colombiana de Salud Pública*, 45(3), 112-125.</w:t>
      </w:r>
    </w:p>
    <w:p>
      <w:pPr>
        <w:numPr>
          <w:ilvl w:val="0"/>
          <w:numId w:val="1008"/>
        </w:numPr>
        <w:pStyle w:val="Compact"/>
      </w:pPr>
      <w:r>
        <w:t xml:space="preserve">Méndez, J. A., &amp; Ramírez, L. (2021). "Health Disparities in Bogotá’s Urban Centers: A Call for Integrated Policies." *Journal of Public Health in Latin America*, 8(2), 45-60.</w:t>
      </w:r>
    </w:p>
    <w:p>
      <w:pPr>
        <w:pStyle w:val="FirstParagraph"/>
      </w:pPr>
      <w:r>
        <w:rPr>
          <w:bCs/>
          <w:b/>
        </w:rPr>
        <w:t xml:space="preserve">Conferences:</w:t>
      </w:r>
    </w:p>
    <w:p>
      <w:pPr>
        <w:numPr>
          <w:ilvl w:val="0"/>
          <w:numId w:val="1009"/>
        </w:numPr>
        <w:pStyle w:val="Compact"/>
      </w:pPr>
      <w:r>
        <w:t xml:space="preserve">Presenter, "Innovative Approaches to Urban Health in Colombia," Latin American Public Health Conference, Bogotá, 2023.</w:t>
      </w:r>
    </w:p>
    <w:p>
      <w:pPr>
        <w:numPr>
          <w:ilvl w:val="0"/>
          <w:numId w:val="1009"/>
        </w:numPr>
        <w:pStyle w:val="Compact"/>
      </w:pPr>
      <w:r>
        <w:t xml:space="preserve">Panelist, "Medical Research and Policy Development in Bogotá," National Health Symposium, 2022.</w:t>
      </w:r>
    </w:p>
    <w:bookmarkEnd w:id="29"/>
    <w:bookmarkStart w:id="30" w:name="references"/>
    <w:p>
      <w:pPr>
        <w:pStyle w:val="Heading2"/>
      </w:pPr>
      <w:r>
        <w:t xml:space="preserve">References</w:t>
      </w:r>
    </w:p>
    <w:p>
      <w:pPr>
        <w:pStyle w:val="FirstParagraph"/>
      </w:pPr>
      <w:r>
        <w:t xml:space="preserve">Available upon request. Contact: john.mendez@researcher.col or +57 310-123-4567.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Resume - Colombia Bogotá</dc:title>
  <dc:creator/>
  <cp:keywords/>
  <dcterms:created xsi:type="dcterms:W3CDTF">2026-07-25T06:16:57Z</dcterms:created>
  <dcterms:modified xsi:type="dcterms:W3CDTF">2026-07-25T06:16:57Z</dcterms:modified>
</cp:coreProperties>
</file>

<file path=docProps/custom.xml><?xml version="1.0" encoding="utf-8"?>
<Properties xmlns="http://schemas.openxmlformats.org/officeDocument/2006/custom-properties" xmlns:vt="http://schemas.openxmlformats.org/officeDocument/2006/docPropsVTypes"/>
</file>