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28" w:name="ahmed-s.-mahmoud"/>
    <w:p>
      <w:pPr>
        <w:pStyle w:val="Heading1"/>
      </w:pPr>
      <w:r>
        <w:t xml:space="preserve">Ahmed S. Mahmoud</w:t>
      </w:r>
    </w:p>
    <w:p>
      <w:pPr>
        <w:pStyle w:val="FirstParagraph"/>
      </w:pPr>
      <w:r>
        <w:t xml:space="preserve">Medical Researcher | Egypt Cairo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Medical Researcher based in Egypt Cairo, I bring over 8 years of experience in advancing healthcare through innovative research and data-driven solutions. My work focuses on addressing public health challenges specific to the region, including infectious diseases, chronic illnesses, and environmental health risks. With a strong academic background from Cairo University and hands-on experience at the Egyptian National Research Center (ENRC), I am committed to improving medical outcomes through rigorous scientific inquiry. My expertise in clinical trials, epidemiological studies, and translational research aligns with the needs of Egypt's healthcare sector, making me a valuable asset to any institution in Egypt Cairo.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Medical Sciences</w:t>
      </w:r>
      <w:r>
        <w:t xml:space="preserve">, Cairo University (2010–2014)</w:t>
      </w:r>
      <w:r>
        <w:br/>
      </w:r>
      <w:r>
        <w:t xml:space="preserve">Graduated with honors, specializing in molecular biology and genetics.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Public Health Research</w:t>
      </w:r>
      <w:r>
        <w:t xml:space="preserve">, Ain Shams University (2014–2017)</w:t>
      </w:r>
      <w:r>
        <w:br/>
      </w:r>
      <w:r>
        <w:t xml:space="preserve">Focused on epidemiology and health policy, with a thesis on malaria prevalence in Upper Egypt.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Medical Microbiology</w:t>
      </w:r>
      <w:r>
        <w:t xml:space="preserve">, Egyptian National Research Center (ENRC) (2017–2021)</w:t>
      </w:r>
      <w:r>
        <w:br/>
      </w:r>
      <w:r>
        <w:t xml:space="preserve">Research topic: "Antimicrobial Resistance in Cairo's Hospital Settings." Published 5 peer-reviewed articles during the program.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Medical Researcher</w:t>
      </w:r>
      <w:r>
        <w:t xml:space="preserve">, Egyptian National Research Center (ENRC)</w:t>
      </w:r>
      <w:r>
        <w:br/>
      </w:r>
      <w:r>
        <w:rPr>
          <w:iCs/>
          <w:i/>
        </w:rPr>
        <w:t xml:space="preserve">Cairo, Egypt | January 2021 – Present</w:t>
      </w:r>
      <w:r>
        <w:br/>
      </w:r>
      <w:r>
        <w:t xml:space="preserve">- Led a team of 10 researchers in studying the genetic factors contributing to diabetes in Cairo’s urban population.</w:t>
      </w:r>
      <w:r>
        <w:t xml:space="preserve"> </w:t>
      </w:r>
      <w:r>
        <w:t xml:space="preserve">- Collaborated with the Ministry of Health to design and implement a nationwide survey on antibiotic misuse.</w:t>
      </w:r>
      <w:r>
        <w:t xml:space="preserve"> </w:t>
      </w:r>
      <w:r>
        <w:t xml:space="preserve">- Published findings in high-impact journals, including *The Lancet Global Health*, highlighting the urgent need for public awareness campaigns in Egypt Cairo.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t xml:space="preserve">, Cairo University School of Medicine</w:t>
      </w:r>
      <w:r>
        <w:br/>
      </w:r>
      <w:r>
        <w:rPr>
          <w:iCs/>
          <w:i/>
        </w:rPr>
        <w:t xml:space="preserve">Cairo, Egypt | July 2017 – December 2020</w:t>
      </w:r>
      <w:r>
        <w:br/>
      </w:r>
      <w:r>
        <w:t xml:space="preserve">- Conducted clinical trials on novel vaccines for respiratory infections, supported by the World Health Organization (WHO).</w:t>
      </w:r>
      <w:r>
        <w:t xml:space="preserve"> </w:t>
      </w:r>
      <w:r>
        <w:t xml:space="preserve">- Developed a mobile app for tracking patient outcomes in real-time, which was adopted by several hospitals in Egypt Cairo.</w:t>
      </w:r>
      <w:r>
        <w:t xml:space="preserve"> </w:t>
      </w:r>
      <w:r>
        <w:t xml:space="preserve">- Mentored 15 undergraduate students, fostering the next generation of medical researchers in Egypt.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Researcher</w:t>
      </w:r>
      <w:r>
        <w:t xml:space="preserve">, Alexandria Medical Research Institute (AMRI)</w:t>
      </w:r>
      <w:r>
        <w:br/>
      </w:r>
      <w:r>
        <w:rPr>
          <w:iCs/>
          <w:i/>
        </w:rPr>
        <w:t xml:space="preserve">Alexandria, Egypt | June 2014 – June 2017</w:t>
      </w:r>
      <w:r>
        <w:br/>
      </w:r>
      <w:r>
        <w:t xml:space="preserve">- Analyzed data from a study on the impact of air pollution on cardiovascular diseases in Cairo’s industrial zones.</w:t>
      </w:r>
      <w:r>
        <w:t xml:space="preserve"> </w:t>
      </w:r>
      <w:r>
        <w:t xml:space="preserve">- Organized workshops for healthcare professionals in Egypt Cairo to improve research methodology and ethical standards.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PCR, ELISA, bioinformatics (R/Python), statistical analysis (SPSS, STATA), clinical trial design.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Epidemiological studies, genomic research, translational medicine.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(fluent), French (basic).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grant writing.</w:t>
      </w:r>
    </w:p>
    <w:bookmarkEnd w:id="23"/>
    <w:bookmarkStart w:id="24" w:name="publications-research-projects"/>
    <w:p>
      <w:pPr>
        <w:pStyle w:val="Heading2"/>
      </w:pPr>
      <w:r>
        <w:t xml:space="preserve">Publications &amp; Research Projects</w:t>
      </w:r>
    </w:p>
    <w:p>
      <w:pPr>
        <w:numPr>
          <w:ilvl w:val="0"/>
          <w:numId w:val="1004"/>
        </w:numPr>
        <w:pStyle w:val="Compact"/>
      </w:pPr>
      <w:r>
        <w:t xml:space="preserve">"Genetic Markers for Early Detection of Diabetes in Cairo’s Population," *Journal of Medical Genetics*, 2023.</w:t>
      </w:r>
      <w:r>
        <w:br/>
      </w:r>
      <w:r>
        <w:t xml:space="preserve">Co-authored with researchers from ENRC and Cairo University.</w:t>
      </w:r>
    </w:p>
    <w:p>
      <w:pPr>
        <w:numPr>
          <w:ilvl w:val="0"/>
          <w:numId w:val="1004"/>
        </w:numPr>
        <w:pStyle w:val="Compact"/>
      </w:pPr>
      <w:r>
        <w:t xml:space="preserve">"Antimicrobial Resistance Patterns in Egyptian Hospitals: A 5-Year Surveillance Study," *International Journal of Infectious Diseases*, 2022.</w:t>
      </w:r>
      <w:r>
        <w:br/>
      </w:r>
      <w:r>
        <w:t xml:space="preserve">Published in collaboration with WHO, highlighting regional disparities in Egypt Cairo.</w:t>
      </w:r>
    </w:p>
    <w:p>
      <w:pPr>
        <w:numPr>
          <w:ilvl w:val="0"/>
          <w:numId w:val="1004"/>
        </w:numPr>
        <w:pStyle w:val="Compact"/>
      </w:pPr>
      <w:r>
        <w:t xml:space="preserve">Principal Investigator, "Air Pollution and Respiratory Health in Industrial Zones of Cairo" (2019–2021).</w:t>
      </w:r>
      <w:r>
        <w:br/>
      </w:r>
      <w:r>
        <w:t xml:space="preserve">Funded by the Egyptian Ministry of Environment, leading to policy recommendations for cleaner industrial practices.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WHO Certificate in Clinical Research Ethics (2019)</w:t>
      </w:r>
    </w:p>
    <w:p>
      <w:pPr>
        <w:numPr>
          <w:ilvl w:val="0"/>
          <w:numId w:val="1005"/>
        </w:numPr>
        <w:pStyle w:val="Compact"/>
      </w:pPr>
      <w:r>
        <w:t xml:space="preserve">Certified Data Analyst (Coursera, 2020)</w:t>
      </w:r>
    </w:p>
    <w:p>
      <w:pPr>
        <w:numPr>
          <w:ilvl w:val="0"/>
          <w:numId w:val="1005"/>
        </w:numPr>
        <w:pStyle w:val="Compact"/>
      </w:pPr>
      <w:r>
        <w:t xml:space="preserve">Advanced Workshop on Genomic Medicine, ENRC (2018)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Egyptian Society of Medical Research (ESMR)</w:t>
      </w:r>
    </w:p>
    <w:p>
      <w:pPr>
        <w:numPr>
          <w:ilvl w:val="0"/>
          <w:numId w:val="1006"/>
        </w:numPr>
        <w:pStyle w:val="Compact"/>
      </w:pPr>
      <w:r>
        <w:t xml:space="preserve">American Society for Microbiology (ASM)</w:t>
      </w:r>
    </w:p>
    <w:p>
      <w:pPr>
        <w:numPr>
          <w:ilvl w:val="0"/>
          <w:numId w:val="1006"/>
        </w:numPr>
        <w:pStyle w:val="Compact"/>
      </w:pPr>
      <w:r>
        <w:t xml:space="preserve">World Health Organization Collaborating Centre for Research on Public Health Interventions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ahmed.mahmoud@enrc.gov.eg | +20 123 456 7890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Resume for Medical Researcher in Egypt Cairo | Updated: October 2023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Egypt Cairo</dc:title>
  <dc:creator/>
  <dc:language>en</dc:language>
  <cp:keywords/>
  <dcterms:created xsi:type="dcterms:W3CDTF">2026-07-23T16:23:04Z</dcterms:created>
  <dcterms:modified xsi:type="dcterms:W3CDTF">2026-07-23T16:23:04Z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