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Iran</w:t>
      </w:r>
      <w:r>
        <w:t xml:space="preserve"> </w:t>
      </w:r>
      <w:r>
        <w:t xml:space="preserve">Tehran</w:t>
      </w:r>
    </w:p>
    <w:bookmarkStart w:id="32" w:name="resume"/>
    <w:p>
      <w:pPr>
        <w:pStyle w:val="Heading1"/>
      </w:pPr>
      <w:r>
        <w:t xml:space="preserve">Resume</w:t>
      </w:r>
    </w:p>
    <w:bookmarkStart w:id="31" w:name="medical-researcher-in-iran-tehran"/>
    <w:p>
      <w:pPr>
        <w:pStyle w:val="Heading2"/>
      </w:pPr>
      <w:r>
        <w:t xml:space="preserve">Medical Researcher in Iran Tehran</w:t>
      </w:r>
    </w:p>
    <w:p>
      <w:pPr>
        <w:pStyle w:val="FirstParagraph"/>
      </w:pPr>
      <w:r>
        <w:rPr>
          <w:bCs/>
          <w:b/>
        </w:rPr>
        <w:t xml:space="preserve">Name:</w:t>
      </w:r>
      <w:r>
        <w:t xml:space="preserve"> </w:t>
      </w:r>
      <w:r>
        <w:t xml:space="preserve">Dr. Amin Karimi</w:t>
      </w:r>
    </w:p>
    <w:p>
      <w:pPr>
        <w:pStyle w:val="BodyText"/>
      </w:pPr>
      <w:r>
        <w:rPr>
          <w:bCs/>
          <w:b/>
        </w:rPr>
        <w:t xml:space="preserve">Contact:</w:t>
      </w:r>
      <w:r>
        <w:t xml:space="preserve"> </w:t>
      </w:r>
      <w:r>
        <w:t xml:space="preserve">+98 21 12345678 | amin.karimi@researcher.ir</w:t>
      </w:r>
    </w:p>
    <w:p>
      <w:pPr>
        <w:pStyle w:val="BodyText"/>
      </w:pPr>
      <w:r>
        <w:rPr>
          <w:bCs/>
          <w:b/>
        </w:rPr>
        <w:t xml:space="preserve">Location:</w:t>
      </w:r>
      <w:r>
        <w:t xml:space="preserve"> </w:t>
      </w:r>
      <w:r>
        <w:t xml:space="preserve">Tehran, Iran |</w:t>
      </w:r>
      <w:r>
        <w:t xml:space="preserve"> </w:t>
      </w:r>
      <w:r>
        <w:rPr>
          <w:iCs/>
          <w:i/>
        </w:rPr>
        <w:t xml:space="preserve">Persian (Farsi) and English</w:t>
      </w:r>
    </w:p>
    <w:bookmarkStart w:id="20" w:name="professional-summary"/>
    <w:p>
      <w:pPr>
        <w:pStyle w:val="Heading3"/>
      </w:pPr>
      <w:r>
        <w:t xml:space="preserve">Professional Summary</w:t>
      </w:r>
    </w:p>
    <w:p>
      <w:pPr>
        <w:pStyle w:val="FirstParagraph"/>
      </w:pPr>
      <w:r>
        <w:t xml:space="preserve">Highly motivated Medical Researcher with over a decade of experience in advancing clinical and translational research within Iran's healthcare ecosystem. Specialized in infectious diseases, oncology, and public health, with a strong focus on addressing regional health challenges in Tehran. Proven expertise in designing studies, analyzing data, and publishing peer-reviewed articles that contribute to global medical knowledge while aligning with Iran’s healthcare priorities. Committed to fostering collaboration between local institutions and international research networks to drive innovation in Tehran's medical research landscape.</w:t>
      </w:r>
    </w:p>
    <w:bookmarkEnd w:id="20"/>
    <w:bookmarkStart w:id="21" w:name="education"/>
    <w:p>
      <w:pPr>
        <w:pStyle w:val="Heading3"/>
      </w:pPr>
      <w:r>
        <w:t xml:space="preserve">Education</w:t>
      </w:r>
    </w:p>
    <w:p>
      <w:pPr>
        <w:numPr>
          <w:ilvl w:val="0"/>
          <w:numId w:val="1001"/>
        </w:numPr>
        <w:pStyle w:val="Compact"/>
      </w:pPr>
      <w:r>
        <w:rPr>
          <w:bCs/>
          <w:b/>
        </w:rPr>
        <w:t xml:space="preserve">PhD in Medical Microbiology</w:t>
      </w:r>
      <w:r>
        <w:t xml:space="preserve">, Tehran University of Medical Sciences, Iran (2015–2019)</w:t>
      </w:r>
      <w:r>
        <w:t xml:space="preserve"> </w:t>
      </w:r>
      <w:r>
        <w:t xml:space="preserve">- Thesis: "Epidemiology and Molecular Detection of Antibiotic-Resistant Pathogens in Tehran Hospitals"</w:t>
      </w:r>
    </w:p>
    <w:p>
      <w:pPr>
        <w:numPr>
          <w:ilvl w:val="0"/>
          <w:numId w:val="1001"/>
        </w:numPr>
        <w:pStyle w:val="Compact"/>
      </w:pPr>
      <w:r>
        <w:rPr>
          <w:bCs/>
          <w:b/>
        </w:rPr>
        <w:t xml:space="preserve">MSc in Public Health</w:t>
      </w:r>
      <w:r>
        <w:t xml:space="preserve">, Shahid Beheshti University of Medical Sciences, Iran (2012–2014)</w:t>
      </w:r>
      <w:r>
        <w:t xml:space="preserve"> </w:t>
      </w:r>
      <w:r>
        <w:t xml:space="preserve">- Research focus: Community-Based Interventions for Chronic Disease Management in Urban Areas</w:t>
      </w:r>
    </w:p>
    <w:p>
      <w:pPr>
        <w:numPr>
          <w:ilvl w:val="0"/>
          <w:numId w:val="1001"/>
        </w:numPr>
        <w:pStyle w:val="Compact"/>
      </w:pPr>
      <w:r>
        <w:rPr>
          <w:bCs/>
          <w:b/>
        </w:rPr>
        <w:t xml:space="preserve">BSc in Biotechnology</w:t>
      </w:r>
      <w:r>
        <w:t xml:space="preserve">, Sharif University of Technology, Iran (2008–2011)</w:t>
      </w:r>
    </w:p>
    <w:bookmarkEnd w:id="21"/>
    <w:bookmarkStart w:id="25" w:name="professional-experience"/>
    <w:p>
      <w:pPr>
        <w:pStyle w:val="Heading3"/>
      </w:pPr>
      <w:r>
        <w:t xml:space="preserve">Professional Experience</w:t>
      </w:r>
    </w:p>
    <w:bookmarkStart w:id="22" w:name="X70394c20ac50c3a9dfabfce974e64d03b091a85"/>
    <w:p>
      <w:pPr>
        <w:pStyle w:val="Heading4"/>
      </w:pPr>
      <w:r>
        <w:rPr>
          <w:bCs/>
          <w:b/>
        </w:rPr>
        <w:t xml:space="preserve">Senior Medical Researcher</w:t>
      </w:r>
      <w:r>
        <w:t xml:space="preserve">, Institute of Public Health Research, Tehran, Iran (2021–Present)</w:t>
      </w:r>
    </w:p>
    <w:p>
      <w:pPr>
        <w:numPr>
          <w:ilvl w:val="0"/>
          <w:numId w:val="1002"/>
        </w:numPr>
        <w:pStyle w:val="Compact"/>
      </w:pPr>
      <w:r>
        <w:t xml:space="preserve">Led a team of 15 researchers in a national study on the impact of environmental factors on respiratory diseases in Tehran’s urban populations.</w:t>
      </w:r>
    </w:p>
    <w:p>
      <w:pPr>
        <w:numPr>
          <w:ilvl w:val="0"/>
          <w:numId w:val="1002"/>
        </w:numPr>
        <w:pStyle w:val="Compact"/>
      </w:pPr>
      <w:r>
        <w:t xml:space="preserve">Collaborated with the Iranian Ministry of Health to design and implement a large-scale vaccination program targeting high-risk groups in collaboration with local hospitals.</w:t>
      </w:r>
    </w:p>
    <w:p>
      <w:pPr>
        <w:numPr>
          <w:ilvl w:val="0"/>
          <w:numId w:val="1002"/>
        </w:numPr>
        <w:pStyle w:val="Compact"/>
      </w:pPr>
      <w:r>
        <w:t xml:space="preserve">Published 8 peer-reviewed articles in journals such as</w:t>
      </w:r>
      <w:r>
        <w:t xml:space="preserve"> </w:t>
      </w:r>
      <w:r>
        <w:rPr>
          <w:iCs/>
          <w:i/>
        </w:rPr>
        <w:t xml:space="preserve">Iranian Journal of Public Health</w:t>
      </w:r>
      <w:r>
        <w:t xml:space="preserve"> </w:t>
      </w:r>
      <w:r>
        <w:t xml:space="preserve">and</w:t>
      </w:r>
      <w:r>
        <w:t xml:space="preserve"> </w:t>
      </w:r>
      <w:r>
        <w:rPr>
          <w:iCs/>
          <w:i/>
        </w:rPr>
        <w:t xml:space="preserve">Infection and Drug Resistance</w:t>
      </w:r>
      <w:r>
        <w:t xml:space="preserve">, focusing on antimicrobial resistance and epidemiological trends.</w:t>
      </w:r>
    </w:p>
    <w:bookmarkEnd w:id="22"/>
    <w:bookmarkStart w:id="23" w:name="X99d2fc5fe156704718afe9bd50c98b29a8838d8"/>
    <w:p>
      <w:pPr>
        <w:pStyle w:val="Heading4"/>
      </w:pPr>
      <w:r>
        <w:rPr>
          <w:bCs/>
          <w:b/>
        </w:rPr>
        <w:t xml:space="preserve">Medical Researcher</w:t>
      </w:r>
      <w:r>
        <w:t xml:space="preserve">, Tehran University Hospital, Tehran, Iran (2017–2021)</w:t>
      </w:r>
    </w:p>
    <w:p>
      <w:pPr>
        <w:numPr>
          <w:ilvl w:val="0"/>
          <w:numId w:val="1003"/>
        </w:numPr>
        <w:pStyle w:val="Compact"/>
      </w:pPr>
      <w:r>
        <w:t xml:space="preserve">Conducted clinical trials on novel therapies for tuberculosis, supported by the Iranian National Science Foundation.</w:t>
      </w:r>
    </w:p>
    <w:p>
      <w:pPr>
        <w:numPr>
          <w:ilvl w:val="0"/>
          <w:numId w:val="1003"/>
        </w:numPr>
        <w:pStyle w:val="Compact"/>
      </w:pPr>
      <w:r>
        <w:t xml:space="preserve">Developed a bioinformatics pipeline to analyze genomic data of multidrug-resistant Mycobacterium tuberculosis isolates from Tehran’s hospitals.</w:t>
      </w:r>
    </w:p>
    <w:p>
      <w:pPr>
        <w:numPr>
          <w:ilvl w:val="0"/>
          <w:numId w:val="1003"/>
        </w:numPr>
        <w:pStyle w:val="Compact"/>
      </w:pPr>
      <w:r>
        <w:t xml:space="preserve">Presented findings at the 2019 International Conference on Infectious Diseases in Tehran, earning recognition for innovative research methods.</w:t>
      </w:r>
    </w:p>
    <w:bookmarkEnd w:id="23"/>
    <w:bookmarkStart w:id="24" w:name="X2fd907982ea1dc81a10826f01d530c66ae0785f"/>
    <w:p>
      <w:pPr>
        <w:pStyle w:val="Heading4"/>
      </w:pPr>
      <w:r>
        <w:rPr>
          <w:bCs/>
          <w:b/>
        </w:rPr>
        <w:t xml:space="preserve">Research Assistant</w:t>
      </w:r>
      <w:r>
        <w:t xml:space="preserve">, Shahid Beheshti University of Medical Sciences, Tehran, Iran (2014–2017)</w:t>
      </w:r>
    </w:p>
    <w:p>
      <w:pPr>
        <w:numPr>
          <w:ilvl w:val="0"/>
          <w:numId w:val="1004"/>
        </w:numPr>
        <w:pStyle w:val="Compact"/>
      </w:pPr>
      <w:r>
        <w:t xml:space="preserve">Assisted in a WHO-funded project to evaluate the effectiveness of malaria control strategies in rural areas near Tehran.</w:t>
      </w:r>
    </w:p>
    <w:p>
      <w:pPr>
        <w:numPr>
          <w:ilvl w:val="0"/>
          <w:numId w:val="1004"/>
        </w:numPr>
        <w:pStyle w:val="Compact"/>
      </w:pPr>
      <w:r>
        <w:t xml:space="preserve">Created data visualization tools to communicate public health trends to policymakers and healthcare providers.</w:t>
      </w:r>
    </w:p>
    <w:p>
      <w:pPr>
        <w:numPr>
          <w:ilvl w:val="0"/>
          <w:numId w:val="1004"/>
        </w:numPr>
        <w:pStyle w:val="Compact"/>
      </w:pPr>
      <w:r>
        <w:t xml:space="preserve">Contributed to a 2016 study published in</w:t>
      </w:r>
      <w:r>
        <w:t xml:space="preserve"> </w:t>
      </w:r>
      <w:r>
        <w:rPr>
          <w:iCs/>
          <w:i/>
        </w:rPr>
        <w:t xml:space="preserve">PLOS One</w:t>
      </w:r>
      <w:r>
        <w:t xml:space="preserve">, highlighting disparities in access to diagnostic services for cancer patients across Iran.</w:t>
      </w:r>
    </w:p>
    <w:bookmarkEnd w:id="24"/>
    <w:bookmarkEnd w:id="25"/>
    <w:bookmarkStart w:id="26" w:name="skills"/>
    <w:p>
      <w:pPr>
        <w:pStyle w:val="Heading3"/>
      </w:pPr>
      <w:r>
        <w:t xml:space="preserve">Skills</w:t>
      </w:r>
    </w:p>
    <w:p>
      <w:pPr>
        <w:numPr>
          <w:ilvl w:val="0"/>
          <w:numId w:val="1005"/>
        </w:numPr>
        <w:pStyle w:val="Compact"/>
      </w:pPr>
      <w:r>
        <w:rPr>
          <w:bCs/>
          <w:b/>
        </w:rPr>
        <w:t xml:space="preserve">Technical:</w:t>
      </w:r>
      <w:r>
        <w:t xml:space="preserve"> </w:t>
      </w:r>
      <w:r>
        <w:t xml:space="preserve">Molecular biology techniques (PCR, sequencing), bioinformatics software (R, Python), statistical analysis tools (SPSS, Stata)</w:t>
      </w:r>
    </w:p>
    <w:p>
      <w:pPr>
        <w:numPr>
          <w:ilvl w:val="0"/>
          <w:numId w:val="1005"/>
        </w:numPr>
        <w:pStyle w:val="Compact"/>
      </w:pPr>
      <w:r>
        <w:rPr>
          <w:bCs/>
          <w:b/>
        </w:rPr>
        <w:t xml:space="preserve">Research:</w:t>
      </w:r>
      <w:r>
        <w:t xml:space="preserve"> </w:t>
      </w:r>
      <w:r>
        <w:t xml:space="preserve">Grant writing, study design, data interpretation, manuscript preparation</w:t>
      </w:r>
    </w:p>
    <w:p>
      <w:pPr>
        <w:numPr>
          <w:ilvl w:val="0"/>
          <w:numId w:val="1005"/>
        </w:numPr>
        <w:pStyle w:val="Compact"/>
      </w:pPr>
      <w:r>
        <w:rPr>
          <w:bCs/>
          <w:b/>
        </w:rPr>
        <w:t xml:space="preserve">Languages:</w:t>
      </w:r>
      <w:r>
        <w:t xml:space="preserve"> </w:t>
      </w:r>
      <w:r>
        <w:t xml:space="preserve">Persian (fluent), English (proficient in scientific writing and communication)</w:t>
      </w:r>
    </w:p>
    <w:p>
      <w:pPr>
        <w:numPr>
          <w:ilvl w:val="0"/>
          <w:numId w:val="1005"/>
        </w:numPr>
        <w:pStyle w:val="Compact"/>
      </w:pPr>
      <w:r>
        <w:rPr>
          <w:bCs/>
          <w:b/>
        </w:rPr>
        <w:t xml:space="preserve">Collaboration:</w:t>
      </w:r>
      <w:r>
        <w:t xml:space="preserve"> </w:t>
      </w:r>
      <w:r>
        <w:t xml:space="preserve">Experience working with interdisciplinary teams in Tehran’s academic and clinical settings</w:t>
      </w:r>
    </w:p>
    <w:bookmarkEnd w:id="26"/>
    <w:bookmarkStart w:id="27" w:name="publications"/>
    <w:p>
      <w:pPr>
        <w:pStyle w:val="Heading3"/>
      </w:pPr>
      <w:r>
        <w:t xml:space="preserve">Publications</w:t>
      </w:r>
    </w:p>
    <w:p>
      <w:pPr>
        <w:numPr>
          <w:ilvl w:val="0"/>
          <w:numId w:val="1006"/>
        </w:numPr>
        <w:pStyle w:val="Compact"/>
      </w:pPr>
      <w:r>
        <w:t xml:space="preserve">Karimi, A., et al. (2023). "Antimicrobial Resistance Patterns in Tehran Hospitals: A 5-Year Retrospective Study."</w:t>
      </w:r>
      <w:r>
        <w:t xml:space="preserve"> </w:t>
      </w:r>
      <w:r>
        <w:rPr>
          <w:iCs/>
          <w:i/>
        </w:rPr>
        <w:t xml:space="preserve">Iranian Journal of Microbiology</w:t>
      </w:r>
      <w:r>
        <w:t xml:space="preserve">, 15(4), 210–218.</w:t>
      </w:r>
    </w:p>
    <w:p>
      <w:pPr>
        <w:numPr>
          <w:ilvl w:val="0"/>
          <w:numId w:val="1006"/>
        </w:numPr>
        <w:pStyle w:val="Compact"/>
      </w:pPr>
      <w:r>
        <w:t xml:space="preserve">Karimi, A., &amp; Rahmani, M. (2021). "Epidemiological Surveillance of Tuberculosis in Urban Populations: Lessons from Tehran."</w:t>
      </w:r>
      <w:r>
        <w:t xml:space="preserve"> </w:t>
      </w:r>
      <w:r>
        <w:rPr>
          <w:iCs/>
          <w:i/>
        </w:rPr>
        <w:t xml:space="preserve">Infection and Drug Resistance</w:t>
      </w:r>
      <w:r>
        <w:t xml:space="preserve">, 14, 3055–3064.</w:t>
      </w:r>
    </w:p>
    <w:p>
      <w:pPr>
        <w:numPr>
          <w:ilvl w:val="0"/>
          <w:numId w:val="1006"/>
        </w:numPr>
        <w:pStyle w:val="Compact"/>
      </w:pPr>
      <w:r>
        <w:t xml:space="preserve">Karimi, A., et al. (2019). "Community-Based Cancer Screening Programs in Iran: Barriers and Opportunities."</w:t>
      </w:r>
      <w:r>
        <w:t xml:space="preserve"> </w:t>
      </w:r>
      <w:r>
        <w:rPr>
          <w:iCs/>
          <w:i/>
        </w:rPr>
        <w:t xml:space="preserve">PLOS One</w:t>
      </w:r>
      <w:r>
        <w:t xml:space="preserve">, 14(7), e0219876.</w:t>
      </w:r>
    </w:p>
    <w:bookmarkEnd w:id="27"/>
    <w:bookmarkStart w:id="28" w:name="certifications-training"/>
    <w:p>
      <w:pPr>
        <w:pStyle w:val="Heading3"/>
      </w:pPr>
      <w:r>
        <w:t xml:space="preserve">Certifications &amp; Training</w:t>
      </w:r>
    </w:p>
    <w:p>
      <w:pPr>
        <w:numPr>
          <w:ilvl w:val="0"/>
          <w:numId w:val="1007"/>
        </w:numPr>
        <w:pStyle w:val="Compact"/>
      </w:pPr>
      <w:r>
        <w:rPr>
          <w:bCs/>
          <w:b/>
        </w:rPr>
        <w:t xml:space="preserve">Certificate in Clinical Research</w:t>
      </w:r>
      <w:r>
        <w:t xml:space="preserve">, Tehran University of Medical Sciences (2018)</w:t>
      </w:r>
    </w:p>
    <w:p>
      <w:pPr>
        <w:numPr>
          <w:ilvl w:val="0"/>
          <w:numId w:val="1007"/>
        </w:numPr>
        <w:pStyle w:val="Compact"/>
      </w:pPr>
      <w:r>
        <w:rPr>
          <w:bCs/>
          <w:b/>
        </w:rPr>
        <w:t xml:space="preserve">Advanced Bioinformatics Workshop</w:t>
      </w:r>
      <w:r>
        <w:t xml:space="preserve">, Iranian Institute of Bioengineering (2016)</w:t>
      </w:r>
    </w:p>
    <w:p>
      <w:pPr>
        <w:numPr>
          <w:ilvl w:val="0"/>
          <w:numId w:val="1007"/>
        </w:numPr>
        <w:pStyle w:val="Compact"/>
      </w:pPr>
      <w:r>
        <w:rPr>
          <w:bCs/>
          <w:b/>
        </w:rPr>
        <w:t xml:space="preserve">Good Clinical Practice (GCP) Certification</w:t>
      </w:r>
      <w:r>
        <w:t xml:space="preserve">, World Health Organization (2015)</w:t>
      </w:r>
    </w:p>
    <w:bookmarkEnd w:id="28"/>
    <w:bookmarkStart w:id="29" w:name="professional-affiliations"/>
    <w:p>
      <w:pPr>
        <w:pStyle w:val="Heading3"/>
      </w:pPr>
      <w:r>
        <w:t xml:space="preserve">Professional Affiliations</w:t>
      </w:r>
    </w:p>
    <w:p>
      <w:pPr>
        <w:numPr>
          <w:ilvl w:val="0"/>
          <w:numId w:val="1008"/>
        </w:numPr>
        <w:pStyle w:val="Compact"/>
      </w:pPr>
      <w:r>
        <w:t xml:space="preserve">Member, Iranian Society of Public Health (2018–Present)</w:t>
      </w:r>
    </w:p>
    <w:p>
      <w:pPr>
        <w:numPr>
          <w:ilvl w:val="0"/>
          <w:numId w:val="1008"/>
        </w:numPr>
        <w:pStyle w:val="Compact"/>
      </w:pPr>
      <w:r>
        <w:t xml:space="preserve">Member, Tehran Medical Research Council (2019–Present)</w:t>
      </w:r>
    </w:p>
    <w:p>
      <w:pPr>
        <w:numPr>
          <w:ilvl w:val="0"/>
          <w:numId w:val="1008"/>
        </w:numPr>
        <w:pStyle w:val="Compact"/>
      </w:pPr>
      <w:r>
        <w:t xml:space="preserve">Volunteer, Health Education Initiative for Rural Communities in Tehran Province (2017–2020)</w:t>
      </w:r>
    </w:p>
    <w:bookmarkEnd w:id="29"/>
    <w:bookmarkStart w:id="30" w:name="additional-information"/>
    <w:p>
      <w:pPr>
        <w:pStyle w:val="Heading3"/>
      </w:pPr>
      <w:r>
        <w:t xml:space="preserve">Additional Information</w:t>
      </w:r>
    </w:p>
    <w:p>
      <w:pPr>
        <w:pStyle w:val="FirstParagraph"/>
      </w:pPr>
      <w:r>
        <w:t xml:space="preserve">As a Medical Researcher in Iran Tehran, I have dedicated my career to addressing critical health challenges through evidence-based solutions. My work aligns with the vision of Iran’s healthcare sector to leverage scientific research for societal well-being. With a deep understanding of Tehran’s unique medical environment, I am committed to advancing clinical and public health research that reflects the needs of both local and global communities.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Iran Tehran</dc:title>
  <dc:creator/>
  <dc:language>en</dc:language>
  <cp:keywords/>
  <dcterms:created xsi:type="dcterms:W3CDTF">2026-07-23T10:45:19Z</dcterms:created>
  <dcterms:modified xsi:type="dcterms:W3CDTF">2026-07-23T10:45:19Z</dcterms:modified>
</cp:coreProperties>
</file>

<file path=docProps/custom.xml><?xml version="1.0" encoding="utf-8"?>
<Properties xmlns="http://schemas.openxmlformats.org/officeDocument/2006/custom-properties" xmlns:vt="http://schemas.openxmlformats.org/officeDocument/2006/docPropsVTypes"/>
</file>