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Iraq</w:t>
      </w:r>
      <w:r>
        <w:t xml:space="preserve"> </w:t>
      </w:r>
      <w:r>
        <w:t xml:space="preserve">Baghdad</w:t>
      </w:r>
    </w:p>
    <w:bookmarkStart w:id="34" w:name="Xa9b9617a871e708978ed28273b7ed2a4d68a19f"/>
    <w:p>
      <w:pPr>
        <w:pStyle w:val="Heading1"/>
      </w:pPr>
      <w:r>
        <w:t xml:space="preserve">Resume of a Medical Researcher in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Amal Khalid Al-Sadr</w:t>
      </w:r>
    </w:p>
    <w:p>
      <w:pPr>
        <w:pStyle w:val="BodyText"/>
      </w:pPr>
      <w:r>
        <w:rPr>
          <w:bCs/>
          <w:b/>
        </w:rPr>
        <w:t xml:space="preserve">Email:</w:t>
      </w:r>
      <w:r>
        <w:t xml:space="preserve"> </w:t>
      </w:r>
      <w:r>
        <w:t xml:space="preserve">amal.al.sadr@medresearchiraq.gov</w:t>
      </w:r>
    </w:p>
    <w:p>
      <w:pPr>
        <w:pStyle w:val="BodyText"/>
      </w:pPr>
      <w:r>
        <w:rPr>
          <w:bCs/>
          <w:b/>
        </w:rPr>
        <w:t xml:space="preserve">Phone:</w:t>
      </w:r>
      <w:r>
        <w:t xml:space="preserve"> </w:t>
      </w:r>
      <w:r>
        <w:t xml:space="preserve">+964 770 123 4567</w:t>
      </w:r>
    </w:p>
    <w:p>
      <w:pPr>
        <w:pStyle w:val="BodyText"/>
      </w:pPr>
      <w:r>
        <w:rPr>
          <w:bCs/>
          <w:b/>
        </w:rPr>
        <w:t xml:space="preserve">Location:</w:t>
      </w:r>
      <w:r>
        <w:t xml:space="preserve"> </w:t>
      </w:r>
      <w:r>
        <w:t xml:space="preserve">Baghdad, Iraq</w:t>
      </w:r>
    </w:p>
    <w:bookmarkEnd w:id="20"/>
    <w:bookmarkStart w:id="21" w:name="purpose-statement"/>
    <w:p>
      <w:pPr>
        <w:pStyle w:val="Heading2"/>
      </w:pPr>
      <w:r>
        <w:t xml:space="preserve">Purpose Statement</w:t>
      </w:r>
    </w:p>
    <w:p>
      <w:pPr>
        <w:pStyle w:val="FirstParagraph"/>
      </w:pPr>
      <w:r>
        <w:t xml:space="preserve">As a dedicated Medical Researcher based in Iraq Baghdad, I am committed to advancing public health through innovative research, community engagement, and collaboration with local and international institutions. My work focuses on addressing critical health challenges in the region while contributing to the development of medical science in Iraq.</w:t>
      </w:r>
    </w:p>
    <w:bookmarkEnd w:id="21"/>
    <w:bookmarkStart w:id="22" w:name="education"/>
    <w:p>
      <w:pPr>
        <w:pStyle w:val="Heading2"/>
      </w:pPr>
      <w:r>
        <w:t xml:space="preserve">Education</w:t>
      </w:r>
    </w:p>
    <w:p>
      <w:pPr>
        <w:pStyle w:val="FirstParagraph"/>
      </w:pPr>
      <w:r>
        <w:rPr>
          <w:bCs/>
          <w:b/>
        </w:rPr>
        <w:t xml:space="preserve">Doctor of Medicine (MD)</w:t>
      </w:r>
      <w:r>
        <w:t xml:space="preserve">, Al-Mustansiriya University, Baghdad, Iraq</w:t>
      </w:r>
    </w:p>
    <w:p>
      <w:pPr>
        <w:pStyle w:val="BodyText"/>
      </w:pPr>
      <w:r>
        <w:rPr>
          <w:iCs/>
          <w:i/>
        </w:rPr>
        <w:t xml:space="preserve">Graduated: June 2015</w:t>
      </w:r>
    </w:p>
    <w:p>
      <w:pPr>
        <w:pStyle w:val="BodyText"/>
      </w:pPr>
      <w:r>
        <w:rPr>
          <w:bCs/>
          <w:b/>
        </w:rPr>
        <w:t xml:space="preserve">MSc in Public Health Research</w:t>
      </w:r>
      <w:r>
        <w:t xml:space="preserve">, University of Baghdad, Iraq</w:t>
      </w:r>
    </w:p>
    <w:p>
      <w:pPr>
        <w:pStyle w:val="BodyText"/>
      </w:pPr>
      <w:r>
        <w:rPr>
          <w:iCs/>
          <w:i/>
        </w:rPr>
        <w:t xml:space="preserve">Graduated: December 2018</w:t>
      </w:r>
    </w:p>
    <w:p>
      <w:pPr>
        <w:pStyle w:val="BodyText"/>
      </w:pPr>
      <w:r>
        <w:rPr>
          <w:bCs/>
          <w:b/>
        </w:rPr>
        <w:t xml:space="preserve">PhD in Medical Sciences (Specializing in Infectious Diseases)</w:t>
      </w:r>
      <w:r>
        <w:t xml:space="preserve">, University of Mosul, Iraq</w:t>
      </w:r>
    </w:p>
    <w:p>
      <w:pPr>
        <w:pStyle w:val="BodyText"/>
      </w:pPr>
      <w:r>
        <w:rPr>
          <w:iCs/>
          <w:i/>
        </w:rPr>
        <w:t xml:space="preserve">Graduated: July 2021</w:t>
      </w:r>
    </w:p>
    <w:bookmarkEnd w:id="22"/>
    <w:bookmarkStart w:id="26" w:name="professional-experience"/>
    <w:p>
      <w:pPr>
        <w:pStyle w:val="Heading2"/>
      </w:pPr>
      <w:r>
        <w:t xml:space="preserve">Professional Experience</w:t>
      </w:r>
    </w:p>
    <w:bookmarkStart w:id="23" w:name="X442621647d7096c86021ee038e6effe24ad03a7"/>
    <w:p>
      <w:pPr>
        <w:pStyle w:val="Heading3"/>
      </w:pPr>
      <w:r>
        <w:rPr>
          <w:bCs/>
          <w:b/>
        </w:rPr>
        <w:t xml:space="preserve">Medical Researcher</w:t>
      </w:r>
      <w:r>
        <w:t xml:space="preserve">, National Institute of Health, Baghdad, Iraq</w:t>
      </w:r>
    </w:p>
    <w:p>
      <w:pPr>
        <w:pStyle w:val="FirstParagraph"/>
      </w:pPr>
      <w:r>
        <w:rPr>
          <w:iCs/>
          <w:i/>
        </w:rPr>
        <w:t xml:space="preserve">January 2021 – Present</w:t>
      </w:r>
    </w:p>
    <w:p>
      <w:pPr>
        <w:numPr>
          <w:ilvl w:val="0"/>
          <w:numId w:val="1001"/>
        </w:numPr>
        <w:pStyle w:val="Compact"/>
      </w:pPr>
      <w:r>
        <w:t xml:space="preserve">Conducted research on the epidemiology and treatment of infectious diseases in Iraq, with a focus on malaria and cholera outbreaks in Baghdad.</w:t>
      </w:r>
    </w:p>
    <w:p>
      <w:pPr>
        <w:numPr>
          <w:ilvl w:val="0"/>
          <w:numId w:val="1001"/>
        </w:numPr>
        <w:pStyle w:val="Compact"/>
      </w:pPr>
      <w:r>
        <w:t xml:space="preserve">Collaborated with local hospitals to analyze patient data and develop evidence-based protocols for disease prevention.</w:t>
      </w:r>
    </w:p>
    <w:p>
      <w:pPr>
        <w:numPr>
          <w:ilvl w:val="0"/>
          <w:numId w:val="1001"/>
        </w:numPr>
        <w:pStyle w:val="Compact"/>
      </w:pPr>
      <w:r>
        <w:t xml:space="preserve">Published peer-reviewed articles in journals such as the "Iraqi Journal of Medical Sciences" and contributed to the development of national health policies.</w:t>
      </w:r>
    </w:p>
    <w:p>
      <w:pPr>
        <w:numPr>
          <w:ilvl w:val="0"/>
          <w:numId w:val="1001"/>
        </w:numPr>
        <w:pStyle w:val="Compact"/>
      </w:pPr>
      <w:r>
        <w:t xml:space="preserve">Managed a team of 10 researchers to design and implement studies on the impact of environmental factors on public health in Baghdad.</w:t>
      </w:r>
    </w:p>
    <w:bookmarkEnd w:id="23"/>
    <w:bookmarkStart w:id="24" w:name="X79d83119c89520c5416c959b4630d3010343a15"/>
    <w:p>
      <w:pPr>
        <w:pStyle w:val="Heading3"/>
      </w:pPr>
      <w:r>
        <w:rPr>
          <w:bCs/>
          <w:b/>
        </w:rPr>
        <w:t xml:space="preserve">Research Assistant</w:t>
      </w:r>
      <w:r>
        <w:t xml:space="preserve">, University of Baghdad, College of Medicine</w:t>
      </w:r>
    </w:p>
    <w:p>
      <w:pPr>
        <w:pStyle w:val="FirstParagraph"/>
      </w:pPr>
      <w:r>
        <w:rPr>
          <w:iCs/>
          <w:i/>
        </w:rPr>
        <w:t xml:space="preserve">August 2018 – December 2020</w:t>
      </w:r>
    </w:p>
    <w:p>
      <w:pPr>
        <w:numPr>
          <w:ilvl w:val="0"/>
          <w:numId w:val="1002"/>
        </w:numPr>
        <w:pStyle w:val="Compact"/>
      </w:pPr>
      <w:r>
        <w:t xml:space="preserve">Supported clinical trials on new pharmaceutical treatments for chronic diseases, including diabetes and cardiovascular conditions.</w:t>
      </w:r>
    </w:p>
    <w:p>
      <w:pPr>
        <w:numPr>
          <w:ilvl w:val="0"/>
          <w:numId w:val="1002"/>
        </w:numPr>
        <w:pStyle w:val="Compact"/>
      </w:pPr>
      <w:r>
        <w:t xml:space="preserve">Utilized statistical software (SPSS and R) to analyze large datasets and identify trends in patient outcomes.</w:t>
      </w:r>
    </w:p>
    <w:p>
      <w:pPr>
        <w:numPr>
          <w:ilvl w:val="0"/>
          <w:numId w:val="1002"/>
        </w:numPr>
        <w:pStyle w:val="Compact"/>
      </w:pPr>
      <w:r>
        <w:t xml:space="preserve">Presented findings at the annual Baghdad Medical Research Conference, receiving recognition for innovative methodologies.</w:t>
      </w:r>
    </w:p>
    <w:bookmarkEnd w:id="24"/>
    <w:bookmarkStart w:id="25" w:name="X5d5560f6bd89cd581a190fc0dfe36b2b0457a96"/>
    <w:p>
      <w:pPr>
        <w:pStyle w:val="Heading3"/>
      </w:pPr>
      <w:r>
        <w:rPr>
          <w:bCs/>
          <w:b/>
        </w:rPr>
        <w:t xml:space="preserve">Lecturer and Researcher</w:t>
      </w:r>
      <w:r>
        <w:t xml:space="preserve">, Al-Mustansiriya University, Baghdad</w:t>
      </w:r>
    </w:p>
    <w:p>
      <w:pPr>
        <w:pStyle w:val="FirstParagraph"/>
      </w:pPr>
      <w:r>
        <w:rPr>
          <w:iCs/>
          <w:i/>
        </w:rPr>
        <w:t xml:space="preserve">September 2015 – July 2018</w:t>
      </w:r>
    </w:p>
    <w:p>
      <w:pPr>
        <w:numPr>
          <w:ilvl w:val="0"/>
          <w:numId w:val="1003"/>
        </w:numPr>
        <w:pStyle w:val="Compact"/>
      </w:pPr>
      <w:r>
        <w:t xml:space="preserve">Taught undergraduate and graduate courses in medical research methods and biostatistics.</w:t>
      </w:r>
    </w:p>
    <w:p>
      <w:pPr>
        <w:numPr>
          <w:ilvl w:val="0"/>
          <w:numId w:val="1003"/>
        </w:numPr>
        <w:pStyle w:val="Compact"/>
      </w:pPr>
      <w:r>
        <w:t xml:space="preserve">Mentored students in designing research projects, including studies on maternal health and childhood immunization rates in Baghdad.</w:t>
      </w:r>
    </w:p>
    <w:p>
      <w:pPr>
        <w:numPr>
          <w:ilvl w:val="0"/>
          <w:numId w:val="1003"/>
        </w:numPr>
        <w:pStyle w:val="Compact"/>
      </w:pPr>
      <w:r>
        <w:t xml:space="preserve">Collaborated with international partners to secure grants for cross-border health initiatives, such as malaria eradication programs.</w:t>
      </w:r>
    </w:p>
    <w:bookmarkEnd w:id="25"/>
    <w:bookmarkEnd w:id="26"/>
    <w:bookmarkStart w:id="27" w:name="skills"/>
    <w:p>
      <w:pPr>
        <w:pStyle w:val="Heading2"/>
      </w:pPr>
      <w:r>
        <w:t xml:space="preserve">Skills</w:t>
      </w:r>
    </w:p>
    <w:p>
      <w:pPr>
        <w:numPr>
          <w:ilvl w:val="0"/>
          <w:numId w:val="1004"/>
        </w:numPr>
        <w:pStyle w:val="Compact"/>
      </w:pPr>
      <w:r>
        <w:t xml:space="preserve">Advanced expertise in medical research methodologies, including experimental design and data analysis.</w:t>
      </w:r>
    </w:p>
    <w:p>
      <w:pPr>
        <w:numPr>
          <w:ilvl w:val="0"/>
          <w:numId w:val="1004"/>
        </w:numPr>
        <w:pStyle w:val="Compact"/>
      </w:pPr>
      <w:r>
        <w:t xml:space="preserve">Proficient in laboratory techniques such as PCR, ELISA, and histopathology.</w:t>
      </w:r>
    </w:p>
    <w:p>
      <w:pPr>
        <w:numPr>
          <w:ilvl w:val="0"/>
          <w:numId w:val="1004"/>
        </w:numPr>
        <w:pStyle w:val="Compact"/>
      </w:pPr>
      <w:r>
        <w:t xml:space="preserve">Fluent in Arabic and English, with the ability to communicate effectively with both local communities and international stakeholders.</w:t>
      </w:r>
    </w:p>
    <w:p>
      <w:pPr>
        <w:numPr>
          <w:ilvl w:val="0"/>
          <w:numId w:val="1004"/>
        </w:numPr>
        <w:pStyle w:val="Compact"/>
      </w:pPr>
      <w:r>
        <w:t xml:space="preserve">Strong leadership skills, demonstrated through managing interdisciplinary research teams in Baghdad.</w:t>
      </w:r>
    </w:p>
    <w:p>
      <w:pPr>
        <w:numPr>
          <w:ilvl w:val="0"/>
          <w:numId w:val="1004"/>
        </w:numPr>
        <w:pStyle w:val="Compact"/>
      </w:pPr>
      <w:r>
        <w:t xml:space="preserve">Familiarity with ethical standards in medical research, including compliance with World Health Organization (WHO) guidelines.</w:t>
      </w:r>
    </w:p>
    <w:bookmarkEnd w:id="27"/>
    <w:bookmarkStart w:id="28" w:name="certifications"/>
    <w:p>
      <w:pPr>
        <w:pStyle w:val="Heading2"/>
      </w:pPr>
      <w:r>
        <w:t xml:space="preserve">Certifications</w:t>
      </w:r>
    </w:p>
    <w:p>
      <w:pPr>
        <w:pStyle w:val="FirstParagraph"/>
      </w:pPr>
      <w:r>
        <w:rPr>
          <w:bCs/>
          <w:b/>
        </w:rPr>
        <w:t xml:space="preserve">Certified Clinical Research Professional (CCRP)</w:t>
      </w:r>
      <w:r>
        <w:t xml:space="preserve">, Association of Clinical Research Professionals, 2019</w:t>
      </w:r>
    </w:p>
    <w:p>
      <w:pPr>
        <w:pStyle w:val="BodyText"/>
      </w:pPr>
      <w:r>
        <w:rPr>
          <w:bCs/>
          <w:b/>
        </w:rPr>
        <w:t xml:space="preserve">Advanced Course in Biostatistics</w:t>
      </w:r>
      <w:r>
        <w:t xml:space="preserve">, University of Baghdad, 2017</w:t>
      </w:r>
    </w:p>
    <w:p>
      <w:pPr>
        <w:pStyle w:val="BodyText"/>
      </w:pPr>
      <w:r>
        <w:rPr>
          <w:bCs/>
          <w:b/>
        </w:rPr>
        <w:t xml:space="preserve">Emergency Preparedness and Response Training</w:t>
      </w:r>
      <w:r>
        <w:t xml:space="preserve">, World Health Organization, 2020</w:t>
      </w:r>
    </w:p>
    <w:bookmarkEnd w:id="28"/>
    <w:bookmarkStart w:id="29" w:name="publications"/>
    <w:p>
      <w:pPr>
        <w:pStyle w:val="Heading2"/>
      </w:pPr>
      <w:r>
        <w:t xml:space="preserve">Publications</w:t>
      </w:r>
    </w:p>
    <w:p>
      <w:pPr>
        <w:numPr>
          <w:ilvl w:val="0"/>
          <w:numId w:val="1005"/>
        </w:numPr>
        <w:pStyle w:val="Compact"/>
      </w:pPr>
      <w:r>
        <w:t xml:space="preserve">"Epidemiological Trends of Malaria in Baghdad, Iraq (2018-2021)" – Published in the Iraqi Journal of Medical Sciences, 2021.</w:t>
      </w:r>
    </w:p>
    <w:p>
      <w:pPr>
        <w:numPr>
          <w:ilvl w:val="0"/>
          <w:numId w:val="1005"/>
        </w:numPr>
        <w:pStyle w:val="Compact"/>
      </w:pPr>
      <w:r>
        <w:t xml:space="preserve">"Impact of Environmental Pollution on Respiratory Health in Urban Areas of Baghdad" – Co-authored with researchers from the University of Mosul, 2020.</w:t>
      </w:r>
    </w:p>
    <w:p>
      <w:pPr>
        <w:numPr>
          <w:ilvl w:val="0"/>
          <w:numId w:val="1005"/>
        </w:numPr>
        <w:pStyle w:val="Compact"/>
      </w:pPr>
      <w:r>
        <w:t xml:space="preserve">"Community-Based Interventions for Improving Maternal Health in Iraq" – Presented at the International Conference on Public Health, 2019.</w:t>
      </w:r>
    </w:p>
    <w:bookmarkEnd w:id="29"/>
    <w:bookmarkStart w:id="31" w:name="volunteer-work"/>
    <w:p>
      <w:pPr>
        <w:pStyle w:val="Heading2"/>
      </w:pPr>
      <w:r>
        <w:t xml:space="preserve">Volunteer Work</w:t>
      </w:r>
    </w:p>
    <w:bookmarkStart w:id="30" w:name="Xe487cd71a0e1be91ee92e72c9c927ea797ffdc0"/>
    <w:p>
      <w:pPr>
        <w:pStyle w:val="Heading3"/>
      </w:pPr>
      <w:r>
        <w:rPr>
          <w:bCs/>
          <w:b/>
        </w:rPr>
        <w:t xml:space="preserve">Health Educator</w:t>
      </w:r>
      <w:r>
        <w:t xml:space="preserve">, Baghdad Health Initiative, 2017–Present</w:t>
      </w:r>
    </w:p>
    <w:p>
      <w:pPr>
        <w:pStyle w:val="FirstParagraph"/>
      </w:pPr>
      <w:r>
        <w:t xml:space="preserve">Organized free health camps in underserved areas of Baghdad, providing screenings and education on preventive care. Collaborated with local NGOs to distribute medical supplies and raise awareness about infectious diseases.</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Iraqi Society of Medical Research (ISMR)</w:t>
      </w:r>
    </w:p>
    <w:p>
      <w:pPr>
        <w:numPr>
          <w:ilvl w:val="0"/>
          <w:numId w:val="1006"/>
        </w:numPr>
        <w:pStyle w:val="Compact"/>
      </w:pPr>
      <w:r>
        <w:t xml:space="preserve">Member, American Public Health Association (APHA)</w:t>
      </w:r>
    </w:p>
    <w:p>
      <w:pPr>
        <w:numPr>
          <w:ilvl w:val="0"/>
          <w:numId w:val="1006"/>
        </w:numPr>
        <w:pStyle w:val="Compact"/>
      </w:pPr>
      <w:r>
        <w:t xml:space="preserve">Volunteer, World Health Organization (WHO) Regional Office for the Eastern Mediterranean</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 2023 Dr. Amal Khalid Al-Sadr | Medical Researcher in Iraq Baghdad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Medical Researcher in Iraq Baghdad</dc:title>
  <dc:creator/>
  <dc:language>en</dc:language>
  <cp:keywords/>
  <dcterms:created xsi:type="dcterms:W3CDTF">2026-07-23T23:13:26Z</dcterms:created>
  <dcterms:modified xsi:type="dcterms:W3CDTF">2026-07-23T23:13:26Z</dcterms:modified>
</cp:coreProperties>
</file>

<file path=docProps/custom.xml><?xml version="1.0" encoding="utf-8"?>
<Properties xmlns="http://schemas.openxmlformats.org/officeDocument/2006/custom-properties" xmlns:vt="http://schemas.openxmlformats.org/officeDocument/2006/docPropsVTypes"/>
</file>